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A1A10" w14:textId="77777777" w:rsidR="00BB4881" w:rsidRDefault="00000000">
      <w:pPr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75D9A3E8" wp14:editId="3971E8C1">
            <wp:simplePos x="0" y="0"/>
            <wp:positionH relativeFrom="page">
              <wp:posOffset>11988800</wp:posOffset>
            </wp:positionH>
            <wp:positionV relativeFrom="topMargin">
              <wp:posOffset>10718800</wp:posOffset>
            </wp:positionV>
            <wp:extent cx="431800" cy="304800"/>
            <wp:effectExtent l="0" t="0" r="0" b="0"/>
            <wp:wrapNone/>
            <wp:docPr id="100030" name="图片 1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图片 1000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7699AD" w14:textId="56C87214" w:rsidR="00BB4881" w:rsidRDefault="00000000">
      <w:pPr>
        <w:spacing w:beforeLines="100" w:before="312" w:afterLines="100" w:after="312"/>
        <w:jc w:val="center"/>
        <w:rPr>
          <w:rFonts w:ascii="黑体" w:eastAsia="黑体" w:hAnsi="黑体" w:cs="黑体"/>
          <w:color w:val="000000" w:themeColor="text1"/>
          <w:sz w:val="36"/>
          <w:szCs w:val="44"/>
        </w:rPr>
      </w:pPr>
      <w:r>
        <w:rPr>
          <w:rFonts w:ascii="黑体" w:eastAsia="黑体" w:hAnsi="黑体" w:cs="黑体" w:hint="eastAsia"/>
          <w:noProof/>
          <w:color w:val="000000" w:themeColor="text1"/>
          <w:sz w:val="36"/>
          <w:szCs w:val="44"/>
        </w:rPr>
        <w:drawing>
          <wp:anchor distT="0" distB="0" distL="114300" distR="114300" simplePos="0" relativeHeight="251663360" behindDoc="0" locked="0" layoutInCell="1" allowOverlap="1" wp14:anchorId="61FAF620" wp14:editId="73C1046F">
            <wp:simplePos x="0" y="0"/>
            <wp:positionH relativeFrom="page">
              <wp:posOffset>11709400</wp:posOffset>
            </wp:positionH>
            <wp:positionV relativeFrom="topMargin">
              <wp:posOffset>12065000</wp:posOffset>
            </wp:positionV>
            <wp:extent cx="368300" cy="393700"/>
            <wp:effectExtent l="0" t="0" r="0" b="0"/>
            <wp:wrapNone/>
            <wp:docPr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color w:val="000000" w:themeColor="text1"/>
          <w:sz w:val="36"/>
          <w:szCs w:val="44"/>
        </w:rPr>
        <w:t>三门瑞杰语文暑期试卷2</w:t>
      </w:r>
    </w:p>
    <w:p w14:paraId="7EF25A2F" w14:textId="77777777" w:rsidR="00BB4881" w:rsidRDefault="00BB4881">
      <w:pPr>
        <w:ind w:firstLineChars="200" w:firstLine="420"/>
        <w:jc w:val="center"/>
      </w:pPr>
    </w:p>
    <w:p w14:paraId="327AC332" w14:textId="77777777" w:rsidR="00BB4881" w:rsidRDefault="00000000">
      <w:pPr>
        <w:rPr>
          <w:b/>
          <w:bCs/>
        </w:rPr>
      </w:pPr>
      <w:r>
        <w:rPr>
          <w:rFonts w:hint="eastAsia"/>
          <w:b/>
          <w:bCs/>
        </w:rPr>
        <w:t>一、积累·运用（</w:t>
      </w:r>
      <w:r>
        <w:rPr>
          <w:rFonts w:hint="eastAsia"/>
          <w:b/>
          <w:bCs/>
        </w:rPr>
        <w:t>22</w:t>
      </w:r>
      <w:r>
        <w:rPr>
          <w:rFonts w:hint="eastAsia"/>
          <w:b/>
          <w:bCs/>
        </w:rPr>
        <w:t>分）</w:t>
      </w:r>
    </w:p>
    <w:p w14:paraId="2A9F3466" w14:textId="77777777" w:rsidR="00BB4881" w:rsidRDefault="00000000">
      <w:pPr>
        <w:ind w:firstLineChars="200" w:firstLine="420"/>
      </w:pPr>
      <w:r>
        <w:rPr>
          <w:rFonts w:hint="eastAsia"/>
        </w:rPr>
        <w:t>班级举行“我是中国人”主题学习活动，请你完成下列任务。</w:t>
      </w:r>
    </w:p>
    <w:p w14:paraId="38AA01B9" w14:textId="77777777" w:rsidR="00BB4881" w:rsidRDefault="00000000">
      <w:r>
        <w:rPr>
          <w:rFonts w:hint="eastAsia"/>
        </w:rPr>
        <w:t>【览活动序言】</w:t>
      </w:r>
    </w:p>
    <w:p w14:paraId="6D10F9C9" w14:textId="77777777" w:rsidR="00BB4881" w:rsidRDefault="00000000">
      <w:pPr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笔走龙蛇的汉字，你是否认识？浩如烟海的典</w:t>
      </w:r>
      <w:r>
        <w:rPr>
          <w:rFonts w:ascii="汉语拼音" w:eastAsia="楷体_GB2312" w:hAnsi="汉语拼音" w:cs="汉语拼音"/>
        </w:rPr>
        <w:t>jí</w:t>
      </w:r>
      <w:r>
        <w:rPr>
          <w:rFonts w:ascii="楷体_GB2312" w:eastAsia="楷体_GB2312" w:hAnsi="楷体_GB2312" w:cs="楷体_GB2312" w:hint="eastAsia"/>
        </w:rPr>
        <w:t>（ ），你读过多少？诸子百家，经千</w:t>
      </w:r>
      <w:r>
        <w:rPr>
          <w:rFonts w:ascii="楷体_GB2312" w:eastAsia="楷体_GB2312" w:hAnsi="楷体_GB2312" w:cs="楷体_GB2312" w:hint="eastAsia"/>
          <w:em w:val="dot"/>
        </w:rPr>
        <w:t>载</w:t>
      </w:r>
      <w:r>
        <w:rPr>
          <w:rFonts w:ascii="楷体_GB2312" w:eastAsia="楷体_GB2312" w:hAnsi="楷体_GB2312" w:cs="楷体_GB2312" w:hint="eastAsia"/>
        </w:rPr>
        <w:t>磨砺，仍字字珠玑，熠熠生辉；唐诗宋词，任寒来</w:t>
      </w:r>
      <w:r>
        <w:rPr>
          <w:rFonts w:ascii="汉语拼音" w:eastAsia="楷体_GB2312" w:hAnsi="汉语拼音" w:cs="汉语拼音"/>
        </w:rPr>
        <w:t>shǔ</w:t>
      </w:r>
      <w:r>
        <w:rPr>
          <w:rFonts w:ascii="楷体_GB2312" w:eastAsia="楷体_GB2312" w:hAnsi="楷体_GB2312" w:cs="楷体_GB2312" w:hint="eastAsia"/>
        </w:rPr>
        <w:t>（  ）往，犹气韵生动，声声入耳。中华文化，</w:t>
      </w:r>
      <w:r>
        <w:rPr>
          <w:rFonts w:ascii="楷体_GB2312" w:eastAsia="楷体_GB2312" w:hAnsi="楷体_GB2312" w:cs="楷体_GB2312" w:hint="eastAsia"/>
          <w:em w:val="dot"/>
        </w:rPr>
        <w:t>哺</w:t>
      </w:r>
      <w:r>
        <w:rPr>
          <w:rFonts w:ascii="楷体_GB2312" w:eastAsia="楷体_GB2312" w:hAnsi="楷体_GB2312" w:cs="楷体_GB2312" w:hint="eastAsia"/>
        </w:rPr>
        <w:t>育心灵成长，构建我们的精神世界。</w:t>
      </w:r>
    </w:p>
    <w:p w14:paraId="3F4B7D38" w14:textId="77777777" w:rsidR="00BB4881" w:rsidRDefault="00000000">
      <w:r>
        <w:rPr>
          <w:rFonts w:hint="eastAsia"/>
        </w:rPr>
        <w:t>1.</w:t>
      </w:r>
      <w:r>
        <w:rPr>
          <w:rFonts w:hint="eastAsia"/>
        </w:rPr>
        <w:t>根据拼音填写汉字，选出加点字正确的读音。（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14:paraId="4E0FA815" w14:textId="77777777" w:rsidR="00BB4881" w:rsidRDefault="00000000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）典</w:t>
      </w:r>
      <w:r>
        <w:rPr>
          <w:rFonts w:hint="eastAsia"/>
        </w:rPr>
        <w:t>j</w:t>
      </w:r>
      <w:r>
        <w:rPr>
          <w:rFonts w:hint="eastAsia"/>
        </w:rPr>
        <w:t>í（</w:t>
      </w:r>
      <w:r>
        <w:rPr>
          <w:rFonts w:hint="eastAsia"/>
        </w:rPr>
        <w:t xml:space="preserve">  </w:t>
      </w:r>
      <w:r>
        <w:rPr>
          <w:rFonts w:hint="eastAsia"/>
        </w:rPr>
        <w:t>）</w:t>
      </w:r>
      <w:r>
        <w:rPr>
          <w:rFonts w:hint="eastAsia"/>
        </w:rPr>
        <w:t xml:space="preserve">                 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）寒来</w:t>
      </w:r>
      <w:r>
        <w:rPr>
          <w:rFonts w:hint="eastAsia"/>
        </w:rPr>
        <w:t>sh</w:t>
      </w:r>
      <w:r>
        <w:rPr>
          <w:rFonts w:hint="eastAsia"/>
        </w:rPr>
        <w:t>ǔ（</w:t>
      </w:r>
      <w:r>
        <w:rPr>
          <w:rFonts w:hint="eastAsia"/>
        </w:rPr>
        <w:t xml:space="preserve">   </w:t>
      </w:r>
      <w:r>
        <w:rPr>
          <w:rFonts w:hint="eastAsia"/>
        </w:rPr>
        <w:t>）往</w:t>
      </w:r>
      <w:r>
        <w:rPr>
          <w:rFonts w:hint="eastAsia"/>
        </w:rPr>
        <w:t xml:space="preserve"> </w:t>
      </w:r>
    </w:p>
    <w:p w14:paraId="49B00632" w14:textId="77777777" w:rsidR="00BB4881" w:rsidRDefault="00000000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）千</w:t>
      </w:r>
      <w:r>
        <w:rPr>
          <w:em w:val="dot"/>
        </w:rPr>
        <w:t>载</w:t>
      </w:r>
      <w:r>
        <w:rPr>
          <w:rFonts w:hint="eastAsia"/>
        </w:rPr>
        <w:t>（</w:t>
      </w:r>
      <w:r>
        <w:rPr>
          <w:rFonts w:hint="eastAsia"/>
        </w:rPr>
        <w:t>A.z</w:t>
      </w:r>
      <w:r>
        <w:rPr>
          <w:rFonts w:hint="eastAsia"/>
        </w:rPr>
        <w:t>ǎ</w:t>
      </w:r>
      <w:r>
        <w:rPr>
          <w:rFonts w:hint="eastAsia"/>
        </w:rPr>
        <w:t>i  B.z</w:t>
      </w:r>
      <w:r>
        <w:rPr>
          <w:rFonts w:hint="eastAsia"/>
        </w:rPr>
        <w:t>à</w:t>
      </w:r>
      <w:r>
        <w:rPr>
          <w:rFonts w:hint="eastAsia"/>
        </w:rPr>
        <w:t>i</w:t>
      </w:r>
      <w:r>
        <w:rPr>
          <w:rFonts w:hint="eastAsia"/>
        </w:rPr>
        <w:t>）</w:t>
      </w:r>
      <w:r>
        <w:rPr>
          <w:rFonts w:hint="eastAsia"/>
        </w:rPr>
        <w:t xml:space="preserve">           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>
        <w:rPr>
          <w:em w:val="dot"/>
        </w:rPr>
        <w:t>哺</w:t>
      </w:r>
      <w:r>
        <w:rPr>
          <w:rFonts w:hint="eastAsia"/>
        </w:rPr>
        <w:t>育（</w:t>
      </w:r>
      <w:r>
        <w:rPr>
          <w:rFonts w:hint="eastAsia"/>
        </w:rPr>
        <w:t>A.f</w:t>
      </w:r>
      <w:r>
        <w:rPr>
          <w:rFonts w:hint="eastAsia"/>
        </w:rPr>
        <w:t>ǔ</w:t>
      </w:r>
      <w:r>
        <w:rPr>
          <w:rFonts w:hint="eastAsia"/>
        </w:rPr>
        <w:t xml:space="preserve">  B.b</w:t>
      </w:r>
      <w:r>
        <w:rPr>
          <w:rFonts w:hint="eastAsia"/>
        </w:rPr>
        <w:t>ǔ）</w:t>
      </w:r>
      <w:r>
        <w:rPr>
          <w:rFonts w:hint="eastAsia"/>
        </w:rPr>
        <w:t xml:space="preserve"> </w:t>
      </w:r>
    </w:p>
    <w:p w14:paraId="00EA7A78" w14:textId="77777777" w:rsidR="00BB4881" w:rsidRDefault="00000000">
      <w:r>
        <w:rPr>
          <w:rFonts w:hint="eastAsia"/>
        </w:rPr>
        <w:t>【读先哲经典】</w:t>
      </w:r>
    </w:p>
    <w:p w14:paraId="3E68F9F4" w14:textId="77777777" w:rsidR="00BB4881" w:rsidRDefault="00000000">
      <w:r>
        <w:rPr>
          <w:rFonts w:hint="eastAsia"/>
        </w:rPr>
        <w:t>2.</w:t>
      </w:r>
      <w:r>
        <w:rPr>
          <w:rFonts w:hint="eastAsia"/>
        </w:rPr>
        <w:t>根据语境</w:t>
      </w:r>
      <w:r>
        <w:rPr>
          <w:rFonts w:hint="eastAsia"/>
        </w:rPr>
        <w:t>,</w:t>
      </w:r>
      <w:r>
        <w:rPr>
          <w:rFonts w:hint="eastAsia"/>
        </w:rPr>
        <w:t>填写合适的内容。（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5C49CD7F" w14:textId="77777777" w:rsidR="00BB4881" w:rsidRDefault="00000000">
      <w:pPr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学《论语》，理解孔子安于贫穷追求精神满足的人生态度——安贫乐道；读《孟子》，敬仰孟子在生命与道义不能兼得时的选择——□□□□（成语）；“扶摇而上”“鲲鹏展翅”，那是□□（人名）笔下的逍遥姿态；“大道之行也，□□□□”，那是《礼记》描述的社会理想。</w:t>
      </w:r>
    </w:p>
    <w:p w14:paraId="165D6DDC" w14:textId="77777777" w:rsidR="00BB4881" w:rsidRDefault="00000000">
      <w:r>
        <w:rPr>
          <w:rFonts w:hint="eastAsia"/>
        </w:rPr>
        <w:t>【咏华彩篇章】</w:t>
      </w:r>
    </w:p>
    <w:p w14:paraId="194C59E8" w14:textId="77777777" w:rsidR="00BB4881" w:rsidRDefault="00000000">
      <w:r>
        <w:rPr>
          <w:rFonts w:hint="eastAsia"/>
        </w:rPr>
        <w:t>3.</w:t>
      </w:r>
      <w:r>
        <w:rPr>
          <w:rFonts w:hint="eastAsia"/>
        </w:rPr>
        <w:t>在下面文字的画线处</w:t>
      </w:r>
      <w:r>
        <w:rPr>
          <w:rFonts w:hint="eastAsia"/>
        </w:rPr>
        <w:t>,</w:t>
      </w:r>
      <w:r>
        <w:rPr>
          <w:rFonts w:hint="eastAsia"/>
        </w:rPr>
        <w:t>填人古诗文名句。（</w:t>
      </w:r>
      <w:r>
        <w:rPr>
          <w:rFonts w:hint="eastAsia"/>
        </w:rPr>
        <w:t>8</w:t>
      </w:r>
      <w:r>
        <w:rPr>
          <w:rFonts w:hint="eastAsia"/>
        </w:rPr>
        <w:t>分）</w:t>
      </w:r>
    </w:p>
    <w:p w14:paraId="2121C99D" w14:textId="77777777" w:rsidR="00BB4881" w:rsidRDefault="00000000">
      <w:pPr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诗文名篇，寄寓着情思和感悟，融进民族文化的血脉。</w:t>
      </w:r>
    </w:p>
    <w:p w14:paraId="28404595" w14:textId="77777777" w:rsidR="00BB4881" w:rsidRDefault="00000000">
      <w:pPr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山林美景，用“野芳发而幽香，</w:t>
      </w:r>
      <w:r>
        <w:rPr>
          <w:rFonts w:ascii="楷体_GB2312" w:eastAsia="楷体_GB2312" w:hAnsi="楷体_GB2312" w:cs="楷体_GB2312" w:hint="eastAsia"/>
          <w:u w:val="single"/>
        </w:rPr>
        <w:t xml:space="preserve">    ①   </w:t>
      </w:r>
      <w:r>
        <w:rPr>
          <w:rFonts w:ascii="楷体_GB2312" w:eastAsia="楷体_GB2312" w:hAnsi="楷体_GB2312" w:cs="楷体_GB2312" w:hint="eastAsia"/>
        </w:rPr>
        <w:t>”描绘；秋日情怀，借“</w:t>
      </w:r>
      <w:r>
        <w:rPr>
          <w:rFonts w:ascii="楷体_GB2312" w:eastAsia="楷体_GB2312" w:hAnsi="楷体_GB2312" w:cs="楷体_GB2312" w:hint="eastAsia"/>
          <w:u w:val="single"/>
        </w:rPr>
        <w:t xml:space="preserve">  ②   </w:t>
      </w:r>
      <w:r>
        <w:rPr>
          <w:rFonts w:ascii="楷体_GB2312" w:eastAsia="楷体_GB2312" w:hAnsi="楷体_GB2312" w:cs="楷体_GB2312" w:hint="eastAsia"/>
        </w:rPr>
        <w:t>，便引诗情到碧霄”表达。登山，抒发“会当凌绝顶，</w:t>
      </w:r>
      <w:r>
        <w:rPr>
          <w:rFonts w:ascii="楷体_GB2312" w:eastAsia="楷体_GB2312" w:hAnsi="楷体_GB2312" w:cs="楷体_GB2312" w:hint="eastAsia"/>
          <w:u w:val="single"/>
        </w:rPr>
        <w:t>③</w:t>
      </w:r>
      <w:r>
        <w:rPr>
          <w:rFonts w:ascii="楷体_GB2312" w:eastAsia="楷体_GB2312" w:hAnsi="楷体_GB2312" w:cs="楷体_GB2312" w:hint="eastAsia"/>
        </w:rPr>
        <w:t>”的豪情；临水，感受“潮平两岸阔，</w:t>
      </w:r>
      <w:r>
        <w:rPr>
          <w:rFonts w:ascii="楷体_GB2312" w:eastAsia="楷体_GB2312" w:hAnsi="楷体_GB2312" w:cs="楷体_GB2312" w:hint="eastAsia"/>
          <w:u w:val="single"/>
        </w:rPr>
        <w:t>④</w:t>
      </w:r>
      <w:r>
        <w:rPr>
          <w:rFonts w:ascii="楷体_GB2312" w:eastAsia="楷体_GB2312" w:hAnsi="楷体_GB2312" w:cs="楷体_GB2312" w:hint="eastAsia"/>
        </w:rPr>
        <w:t>”的意境。看见花落，领悟“落红不是无情物，</w:t>
      </w:r>
      <w:r>
        <w:rPr>
          <w:rFonts w:ascii="楷体_GB2312" w:eastAsia="楷体_GB2312" w:hAnsi="楷体_GB2312" w:cs="楷体_GB2312" w:hint="eastAsia"/>
          <w:u w:val="single"/>
        </w:rPr>
        <w:t>⑤</w:t>
      </w:r>
      <w:r>
        <w:rPr>
          <w:rFonts w:ascii="楷体_GB2312" w:eastAsia="楷体_GB2312" w:hAnsi="楷体_GB2312" w:cs="楷体_GB2312" w:hint="eastAsia"/>
        </w:rPr>
        <w:t xml:space="preserve"> "的精神；遇到雪飘，想起“忽如一夜春风来，</w:t>
      </w:r>
      <w:r>
        <w:rPr>
          <w:rFonts w:ascii="楷体_GB2312" w:eastAsia="楷体_GB2312" w:hAnsi="楷体_GB2312" w:cs="楷体_GB2312" w:hint="eastAsia"/>
          <w:u w:val="single"/>
        </w:rPr>
        <w:t>⑥</w:t>
      </w:r>
      <w:r>
        <w:rPr>
          <w:rFonts w:ascii="楷体_GB2312" w:eastAsia="楷体_GB2312" w:hAnsi="楷体_GB2312" w:cs="楷体_GB2312" w:hint="eastAsia"/>
        </w:rPr>
        <w:t>”的妙喻。离别时，以“海内存知己，</w:t>
      </w:r>
      <w:r>
        <w:rPr>
          <w:rFonts w:ascii="楷体_GB2312" w:eastAsia="楷体_GB2312" w:hAnsi="楷体_GB2312" w:cs="楷体_GB2312" w:hint="eastAsia"/>
          <w:u w:val="single"/>
        </w:rPr>
        <w:t>⑦</w:t>
      </w:r>
      <w:r>
        <w:rPr>
          <w:rFonts w:ascii="楷体_GB2312" w:eastAsia="楷体_GB2312" w:hAnsi="楷体_GB2312" w:cs="楷体_GB2312" w:hint="eastAsia"/>
        </w:rPr>
        <w:t>”宽慰朋友；迷茫时，以“山重水复疑无路，</w:t>
      </w:r>
      <w:r>
        <w:rPr>
          <w:rFonts w:ascii="楷体_GB2312" w:eastAsia="楷体_GB2312" w:hAnsi="楷体_GB2312" w:cs="楷体_GB2312" w:hint="eastAsia"/>
          <w:u w:val="single"/>
        </w:rPr>
        <w:t>⑧</w:t>
      </w:r>
      <w:r>
        <w:rPr>
          <w:rFonts w:ascii="楷体_GB2312" w:eastAsia="楷体_GB2312" w:hAnsi="楷体_GB2312" w:cs="楷体_GB2312" w:hint="eastAsia"/>
        </w:rPr>
        <w:t>”激励自己……</w:t>
      </w:r>
    </w:p>
    <w:p w14:paraId="44BA2BC9" w14:textId="77777777" w:rsidR="00BB4881" w:rsidRDefault="00000000">
      <w:pPr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中国人有中国人的眼睛，中国人有中国人的心灵。</w:t>
      </w:r>
    </w:p>
    <w:p w14:paraId="352EA2E0" w14:textId="77777777" w:rsidR="00BB4881" w:rsidRDefault="00000000">
      <w:r>
        <w:rPr>
          <w:rFonts w:hint="eastAsia"/>
        </w:rPr>
        <w:t>【颂中国脊梁】</w:t>
      </w:r>
    </w:p>
    <w:p w14:paraId="592B3195" w14:textId="77777777" w:rsidR="00BB4881" w:rsidRDefault="00000000">
      <w:r>
        <w:rPr>
          <w:rFonts w:hint="eastAsia"/>
        </w:rPr>
        <w:t>4.</w:t>
      </w:r>
      <w:r>
        <w:rPr>
          <w:rFonts w:hint="eastAsia"/>
        </w:rPr>
        <w:t>参照画线句，从备选人物中任选一个，补写句子。（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14:paraId="691A0289" w14:textId="77777777" w:rsidR="00BB4881" w:rsidRDefault="00000000">
      <w:pPr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鲁迅说，我们从古以来，就有埋头苦干的人，有拼命硬干的人，有为民请命的人，有舍身求法的人……这就是中国的脊梁。现代中国，涌现出一大批这样的英雄人物：</w:t>
      </w:r>
      <w:r>
        <w:rPr>
          <w:rFonts w:ascii="楷体_GB2312" w:eastAsia="楷体_GB2312" w:hAnsi="楷体_GB2312" w:cs="楷体_GB2312" w:hint="eastAsia"/>
          <w:u w:val="single"/>
        </w:rPr>
        <w:t>江竹筠（江姐原型）面对敌人的严刑拷打,坚贞不屈，英姿好比傲雪的红梅</w:t>
      </w:r>
      <w:r>
        <w:rPr>
          <w:rFonts w:ascii="楷体_GB2312" w:eastAsia="楷体_GB2312" w:hAnsi="楷体_GB2312" w:cs="楷体_GB2312" w:hint="eastAsia"/>
        </w:rPr>
        <w:t>；</w:t>
      </w:r>
      <w:r>
        <w:rPr>
          <w:rFonts w:ascii="楷体_GB2312" w:eastAsia="楷体_GB2312" w:hAnsi="楷体_GB2312" w:cs="楷体_GB2312" w:hint="eastAsia"/>
          <w:u w:val="single"/>
        </w:rPr>
        <w:t xml:space="preserve">           </w:t>
      </w:r>
      <w:r>
        <w:rPr>
          <w:rFonts w:ascii="楷体_GB2312" w:eastAsia="楷体_GB2312" w:hAnsi="楷体_GB2312" w:cs="楷体_GB2312" w:hint="eastAsia"/>
        </w:rPr>
        <w:t>；</w:t>
      </w:r>
      <w:r>
        <w:rPr>
          <w:rFonts w:ascii="楷体_GB2312" w:eastAsia="楷体_GB2312" w:hAnsi="楷体_GB2312" w:cs="楷体_GB2312" w:hint="eastAsia"/>
          <w:u w:val="single"/>
        </w:rPr>
        <w:t>航天员进入茫茫太空，舍生忘死，功绩犹如闪耀的星辰。</w:t>
      </w:r>
    </w:p>
    <w:p w14:paraId="25E020B5" w14:textId="77777777" w:rsidR="00BB4881" w:rsidRDefault="00000000">
      <w:pPr>
        <w:ind w:firstLineChars="200" w:firstLine="420"/>
      </w:pPr>
      <w:r>
        <w:rPr>
          <w:rFonts w:hint="eastAsia"/>
        </w:rPr>
        <w:t>（备选：邓稼先</w:t>
      </w:r>
      <w:r>
        <w:rPr>
          <w:rFonts w:hint="eastAsia"/>
        </w:rPr>
        <w:t>/</w:t>
      </w:r>
      <w:r>
        <w:rPr>
          <w:rFonts w:hint="eastAsia"/>
        </w:rPr>
        <w:t>袁隆平八红星照耀中国》里的人物）</w:t>
      </w:r>
    </w:p>
    <w:p w14:paraId="2253788D" w14:textId="77777777" w:rsidR="00BB4881" w:rsidRDefault="00000000">
      <w:r>
        <w:rPr>
          <w:rFonts w:hint="eastAsia"/>
        </w:rPr>
        <w:t>【明自身责任】</w:t>
      </w:r>
    </w:p>
    <w:p w14:paraId="774486EC" w14:textId="77777777" w:rsidR="00BB4881" w:rsidRDefault="00000000">
      <w:pPr>
        <w:ind w:firstLineChars="200" w:firstLine="420"/>
      </w:pPr>
      <w:r>
        <w:rPr>
          <w:rFonts w:hint="eastAsia"/>
        </w:rPr>
        <w:t>5.</w:t>
      </w:r>
      <w:r>
        <w:rPr>
          <w:rFonts w:hint="eastAsia"/>
        </w:rPr>
        <w:t>在下面文字画线处填入语句，衔接最恰当的一项是（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1AF8F370" w14:textId="77777777" w:rsidR="00BB4881" w:rsidRDefault="00000000">
      <w:pPr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“每一代人有每一代人的长征路，每一代人都要走好自己的长征路。”</w:t>
      </w:r>
      <w:r>
        <w:rPr>
          <w:rFonts w:ascii="楷体_GB2312" w:eastAsia="楷体_GB2312" w:hAnsi="楷体_GB2312" w:cs="楷体_GB2312" w:hint="eastAsia"/>
          <w:u w:val="single"/>
        </w:rPr>
        <w:t xml:space="preserve">         </w:t>
      </w:r>
      <w:r>
        <w:rPr>
          <w:rFonts w:ascii="楷体_GB2312" w:eastAsia="楷体_GB2312" w:hAnsi="楷体_GB2312" w:cs="楷体_GB2312" w:hint="eastAsia"/>
        </w:rPr>
        <w:t>相信我们一定能不负先辈重托，不辱历史使命，走好我们这一代人的长征路。</w:t>
      </w:r>
    </w:p>
    <w:p w14:paraId="5B9FD226" w14:textId="77777777" w:rsidR="00BB4881" w:rsidRDefault="00000000">
      <w:pPr>
        <w:ind w:firstLineChars="200" w:firstLine="420"/>
      </w:pPr>
      <w:r>
        <w:rPr>
          <w:rFonts w:hint="eastAsia"/>
        </w:rPr>
        <w:t>①我们要树立远大目标，刻苦学习，为报效祖国打好扎实的基础。</w:t>
      </w:r>
    </w:p>
    <w:p w14:paraId="1D4DDA11" w14:textId="77777777" w:rsidR="00BB4881" w:rsidRDefault="00000000">
      <w:pPr>
        <w:ind w:firstLineChars="200" w:firstLine="420"/>
      </w:pPr>
      <w:r>
        <w:rPr>
          <w:rFonts w:hint="eastAsia"/>
        </w:rPr>
        <w:t>②想今朝，我们应如何珍惜幸福生活，继承和发扬英雄们的奋斗精神？</w:t>
      </w:r>
    </w:p>
    <w:p w14:paraId="4EB384FC" w14:textId="77777777" w:rsidR="00BB4881" w:rsidRDefault="00000000">
      <w:pPr>
        <w:ind w:firstLineChars="200" w:firstLine="420"/>
      </w:pPr>
      <w:r>
        <w:rPr>
          <w:rFonts w:hint="eastAsia"/>
        </w:rPr>
        <w:lastRenderedPageBreak/>
        <w:t>③然后在实践中历练，面对各种艰难险阻，挺身而出，攻坚克难。</w:t>
      </w:r>
    </w:p>
    <w:p w14:paraId="580183F9" w14:textId="77777777" w:rsidR="00BB4881" w:rsidRDefault="00000000">
      <w:pPr>
        <w:ind w:firstLineChars="200" w:firstLine="420"/>
      </w:pPr>
      <w:r>
        <w:rPr>
          <w:rFonts w:hint="eastAsia"/>
        </w:rPr>
        <w:t>④忆往昔，先辈们披荆斩棘，浴血奋斗，换来今天的和平岁月。</w:t>
      </w:r>
    </w:p>
    <w:p w14:paraId="4D30CBC9" w14:textId="77777777" w:rsidR="00BB4881" w:rsidRDefault="00000000">
      <w:pPr>
        <w:ind w:firstLineChars="200" w:firstLine="420"/>
      </w:pPr>
      <w:r>
        <w:rPr>
          <w:rFonts w:hint="eastAsia"/>
        </w:rPr>
        <w:t>A.</w:t>
      </w:r>
      <w:r>
        <w:rPr>
          <w:rFonts w:hint="eastAsia"/>
        </w:rPr>
        <w:t>①④③②</w:t>
      </w:r>
      <w:r>
        <w:rPr>
          <w:rFonts w:hint="eastAsia"/>
        </w:rPr>
        <w:t xml:space="preserve">  B.</w:t>
      </w:r>
      <w:r>
        <w:rPr>
          <w:rFonts w:hint="eastAsia"/>
        </w:rPr>
        <w:t>④③①②</w:t>
      </w:r>
      <w:r>
        <w:rPr>
          <w:rFonts w:hint="eastAsia"/>
        </w:rPr>
        <w:t xml:space="preserve">   C.</w:t>
      </w:r>
      <w:r>
        <w:rPr>
          <w:rFonts w:hint="eastAsia"/>
        </w:rPr>
        <w:t>④②①③</w:t>
      </w:r>
      <w:r>
        <w:rPr>
          <w:rFonts w:hint="eastAsia"/>
        </w:rPr>
        <w:t xml:space="preserve">    D.</w:t>
      </w:r>
      <w:r>
        <w:rPr>
          <w:rFonts w:hint="eastAsia"/>
        </w:rPr>
        <w:t>①②④③</w:t>
      </w:r>
      <w:r>
        <w:rPr>
          <w:rFonts w:hint="eastAsia"/>
        </w:rPr>
        <w:t xml:space="preserve"> </w:t>
      </w:r>
    </w:p>
    <w:p w14:paraId="6406C02C" w14:textId="77777777" w:rsidR="00BB4881" w:rsidRDefault="00000000">
      <w:pPr>
        <w:spacing w:line="340" w:lineRule="exact"/>
        <w:rPr>
          <w:b/>
          <w:bCs/>
        </w:rPr>
      </w:pPr>
      <w:r>
        <w:rPr>
          <w:rFonts w:hint="eastAsia"/>
          <w:b/>
          <w:bCs/>
        </w:rPr>
        <w:t>二、阅读（</w:t>
      </w:r>
      <w:r>
        <w:rPr>
          <w:rFonts w:hint="eastAsia"/>
          <w:b/>
          <w:bCs/>
        </w:rPr>
        <w:t>53</w:t>
      </w:r>
      <w:r>
        <w:rPr>
          <w:rFonts w:hint="eastAsia"/>
          <w:b/>
          <w:bCs/>
        </w:rPr>
        <w:t>分）</w:t>
      </w:r>
    </w:p>
    <w:p w14:paraId="7207563C" w14:textId="77777777" w:rsidR="00BB4881" w:rsidRDefault="00000000">
      <w:pPr>
        <w:spacing w:line="340" w:lineRule="exact"/>
      </w:pPr>
      <w:r>
        <w:rPr>
          <w:rFonts w:hint="eastAsia"/>
        </w:rPr>
        <w:t>（一）文学作品阅读（</w:t>
      </w:r>
      <w:r>
        <w:rPr>
          <w:rFonts w:hint="eastAsia"/>
        </w:rPr>
        <w:t>21</w:t>
      </w:r>
      <w:r>
        <w:rPr>
          <w:rFonts w:hint="eastAsia"/>
        </w:rPr>
        <w:t>分）</w:t>
      </w:r>
    </w:p>
    <w:p w14:paraId="1E843E79" w14:textId="77777777" w:rsidR="00BB4881" w:rsidRDefault="00000000">
      <w:pPr>
        <w:spacing w:line="340" w:lineRule="exact"/>
        <w:jc w:val="center"/>
        <w:rPr>
          <w:b/>
          <w:bCs/>
        </w:rPr>
      </w:pPr>
      <w:r>
        <w:rPr>
          <w:rFonts w:hint="eastAsia"/>
          <w:b/>
          <w:bCs/>
        </w:rPr>
        <w:t>夏天奔跑的声音</w:t>
      </w:r>
    </w:p>
    <w:p w14:paraId="525D7967" w14:textId="77777777" w:rsidR="00BB4881" w:rsidRDefault="00000000">
      <w:pPr>
        <w:spacing w:line="340" w:lineRule="exact"/>
        <w:jc w:val="center"/>
      </w:pPr>
      <w:r>
        <w:rPr>
          <w:rFonts w:hint="eastAsia"/>
        </w:rPr>
        <w:t>[</w:t>
      </w:r>
      <w:r>
        <w:rPr>
          <w:rFonts w:hint="eastAsia"/>
        </w:rPr>
        <w:t>美</w:t>
      </w:r>
      <w:r>
        <w:rPr>
          <w:rFonts w:hint="eastAsia"/>
        </w:rPr>
        <w:t>]</w:t>
      </w:r>
      <w:r>
        <w:rPr>
          <w:rFonts w:hint="eastAsia"/>
        </w:rPr>
        <w:t>雷·布拉德伯里</w:t>
      </w:r>
    </w:p>
    <w:p w14:paraId="67074F43" w14:textId="77777777" w:rsidR="00BB4881" w:rsidRDefault="00000000">
      <w:pPr>
        <w:spacing w:line="34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年迈的桑德森先生在自己的鞋店里巡视，一边轻轻触摸货架上的每一双鞋。他就像宠物店的店主,店里住着来自世界各地的动物。他关切地碰碰它们，为它们整理好鞋带，调整好鞋舌。然后，环顾四周，满意地点点头。</w:t>
      </w:r>
    </w:p>
    <w:p w14:paraId="1E78BE4B" w14:textId="77777777" w:rsidR="00BB4881" w:rsidRDefault="00000000">
      <w:pPr>
        <w:spacing w:line="34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片刻之前，桑德森鞋店的门口还空荡荡的。下一秒，男孩道格拉斯笨拙地站在那里，低头看着自己的皮鞋，仿佛这双笨重的鞋子已经深陷水泥地里拔不出来了。</w:t>
      </w:r>
      <w:r>
        <w:rPr>
          <w:rFonts w:ascii="楷体_GB2312" w:eastAsia="楷体_GB2312" w:hAnsi="楷体_GB2312" w:cs="楷体_GB2312" w:hint="eastAsia"/>
          <w:u w:val="single"/>
        </w:rPr>
        <w:t>道格拉斯从夏日正午的艳阳下挪动身体，小心翼翼地把硬币码在柜台上。</w:t>
      </w:r>
    </w:p>
    <w:p w14:paraId="19290DE1" w14:textId="77777777" w:rsidR="00BB4881" w:rsidRDefault="00000000">
      <w:pPr>
        <w:spacing w:line="34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“什么也别说!”桑德森先生说。</w:t>
      </w:r>
    </w:p>
    <w:p w14:paraId="570620EB" w14:textId="77777777" w:rsidR="00BB4881" w:rsidRDefault="00000000">
      <w:pPr>
        <w:spacing w:line="34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道格拉斯僵住了。</w:t>
      </w:r>
    </w:p>
    <w:p w14:paraId="2129A958" w14:textId="77777777" w:rsidR="00BB4881" w:rsidRDefault="00000000">
      <w:pPr>
        <w:spacing w:line="34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“我知道你想买什么。”桑德森先生说，“每天下午你都站在我橱窗的前面，你觉得我会看不到你吗?你想买的是绵白网球鞋。最后，我还敢说你想赊欠。”</w:t>
      </w:r>
    </w:p>
    <w:p w14:paraId="565263DE" w14:textId="77777777" w:rsidR="00BB4881" w:rsidRDefault="00000000">
      <w:pPr>
        <w:spacing w:line="34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“不是!”道格拉斯喊道，呼吸急促。“我想到了比赊欠更好的办法!”他喘着气说，“在我告诉您之前，桑德森先生，您必须回答我一个小问题，您还记得自己最后一次穿运动鞋是什么时候吗，先生?”</w:t>
      </w:r>
    </w:p>
    <w:p w14:paraId="31CE1FC1" w14:textId="77777777" w:rsidR="00BB4881" w:rsidRDefault="00000000">
      <w:pPr>
        <w:spacing w:line="34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桑德森先生脸沉了下来，“哦，二十年，让我想想，三十年前吧。为什么这么问?”</w:t>
      </w:r>
    </w:p>
    <w:p w14:paraId="4BA4FC5D" w14:textId="77777777" w:rsidR="00BB4881" w:rsidRDefault="00000000">
      <w:pPr>
        <w:spacing w:line="34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“桑德森先生，难道您不觉得亏欠顾客吗?您至少应该试穿一下自己卖的鞋子，哪怕一分钟，不然您怎么知道穿上去什么感觉?”</w:t>
      </w:r>
    </w:p>
    <w:p w14:paraId="1372600B" w14:textId="77777777" w:rsidR="00BB4881" w:rsidRDefault="00000000">
      <w:pPr>
        <w:spacing w:line="34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男孩的狂热让桑德森先生有些遥缩，他一只手摩挲着下巴。“这个……”</w:t>
      </w:r>
    </w:p>
    <w:p w14:paraId="25DB3AD3" w14:textId="77777777" w:rsidR="00BB4881" w:rsidRDefault="00000000">
      <w:pPr>
        <w:spacing w:line="340" w:lineRule="exact"/>
        <w:ind w:leftChars="200" w:left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“桑德森先生。”男孩滔滔不绝，“您卖东西给我，我也会把同样价值的东西卖给您。”“这样做真的有必要吗，孩子?”桑德森先生疑感地问。</w:t>
      </w:r>
    </w:p>
    <w:p w14:paraId="666C664D" w14:textId="77777777" w:rsidR="00BB4881" w:rsidRDefault="00000000">
      <w:pPr>
        <w:spacing w:line="340" w:lineRule="exact"/>
        <w:ind w:leftChars="200" w:left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“我当然希望您能试一试，先生!”</w:t>
      </w:r>
    </w:p>
    <w:p w14:paraId="679D73E8" w14:textId="77777777" w:rsidR="00BB4881" w:rsidRDefault="00000000">
      <w:pPr>
        <w:spacing w:line="34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老人默默地坐了下来，气喘吁吁地将网球鞋套在自己狭长的脚上。顺着西裤深色的裤脚看过去，它们显得有些不伦不类。</w:t>
      </w:r>
    </w:p>
    <w:p w14:paraId="1E74869E" w14:textId="77777777" w:rsidR="00BB4881" w:rsidRDefault="00000000">
      <w:pPr>
        <w:spacing w:line="34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桑德森先生站了起来，</w:t>
      </w:r>
    </w:p>
    <w:p w14:paraId="775D0E1F" w14:textId="77777777" w:rsidR="00BB4881" w:rsidRDefault="00000000">
      <w:pPr>
        <w:spacing w:line="34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“穿起来感觉怎么样?”男孩问道。</w:t>
      </w:r>
    </w:p>
    <w:p w14:paraId="47F3BA57" w14:textId="77777777" w:rsidR="00BB4881" w:rsidRDefault="00000000">
      <w:pPr>
        <w:spacing w:line="34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“感觉很好。”他准备坐下来。</w:t>
      </w:r>
    </w:p>
    <w:p w14:paraId="6C4077D7" w14:textId="77777777" w:rsidR="00BB4881" w:rsidRDefault="00000000">
      <w:pPr>
        <w:spacing w:line="34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“别!”道格拉斯伸出手，“桑德森先生，现在您能来回走两步，然后我再告诉您剩下的话吗?是这样的:我还差您一美元。不过，先生——一旦我拥有了这双鞋子,您知道会发生什么吗?”</w:t>
      </w:r>
    </w:p>
    <w:p w14:paraId="004263F4" w14:textId="77777777" w:rsidR="00BB4881" w:rsidRDefault="00000000">
      <w:pPr>
        <w:spacing w:line="34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“你想说什么?”</w:t>
      </w:r>
    </w:p>
    <w:p w14:paraId="0E012A09" w14:textId="77777777" w:rsidR="00BB4881" w:rsidRDefault="00000000">
      <w:pPr>
        <w:spacing w:line="34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“我会帮您拿包裹，给您买咖啡，帮您跑邮局……每一分钟，您都会看到我从这里进进出出，感受一下这双鞋子，桑德森先生，想象它会带着我跑得多么快。感觉到里面的弹簧了吗?感觉到鞋子内部在奔跑了吗?感觉到我能够飞快地干完这些事情不让您操一点心了吗?您悠闲地待在凉爽的店里，而我在满城跑!不过，到处跑的可不是我，而是鞋子。它什么地方都可以去!”</w:t>
      </w:r>
    </w:p>
    <w:p w14:paraId="5DB65D0E" w14:textId="77777777" w:rsidR="00BB4881" w:rsidRDefault="00000000">
      <w:pPr>
        <w:spacing w:line="34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lastRenderedPageBreak/>
        <w:t>桑德森先生惊讶地站着。这番话就像汹涌的激流一样裹挟着他，他开始深陷到鞋子里，伴着从门口吹进来的微风，他轻轻摇晃起来。他像踩在草丛里，又像踩在富有弹性的黏土上。</w:t>
      </w:r>
    </w:p>
    <w:p w14:paraId="381CDCBA" w14:textId="77777777" w:rsidR="00BB4881" w:rsidRDefault="00000000">
      <w:pPr>
        <w:spacing w:line="34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店外面，几个行人正顶着大太阳走在人行道上。</w:t>
      </w:r>
    </w:p>
    <w:p w14:paraId="464C942D" w14:textId="77777777" w:rsidR="00BB4881" w:rsidRDefault="00000000">
      <w:pPr>
        <w:spacing w:line="34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老人和男孩彼此对视，男孩显得兴高采烈，而老人看起来如有顿悟。</w:t>
      </w:r>
    </w:p>
    <w:p w14:paraId="02DD5C91" w14:textId="77777777" w:rsidR="00BB4881" w:rsidRDefault="00000000">
      <w:pPr>
        <w:spacing w:line="34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  <w:u w:val="single"/>
        </w:rPr>
        <w:t>老人脚步轻盈地穿过店铺，走到救满鞋盒的墙造，取了一双鞋给男孩，然后又在一张纸上列了个清单</w:t>
      </w:r>
      <w:r>
        <w:rPr>
          <w:rFonts w:ascii="楷体_GB2312" w:eastAsia="楷体_GB2312" w:hAnsi="楷体_GB2312" w:cs="楷体_GB2312" w:hint="eastAsia"/>
        </w:rPr>
        <w:t>。男孩穿上鞋之后站在那里，静静地等待着。</w:t>
      </w:r>
    </w:p>
    <w:p w14:paraId="0134CE78" w14:textId="77777777" w:rsidR="00BB4881" w:rsidRDefault="00000000">
      <w:pPr>
        <w:spacing w:line="34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“这是今天下午你要为我做的一堆事情。办完这些事，我们就两清了。”</w:t>
      </w:r>
    </w:p>
    <w:p w14:paraId="61E17004" w14:textId="77777777" w:rsidR="00BB4881" w:rsidRDefault="00000000">
      <w:pPr>
        <w:spacing w:line="34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“谢谢您，桑德森先生!”道格拉斯蹦蹦跳跳地准备离开。“等等!”老人俯身向前，“鞋子感觉如何?”</w:t>
      </w:r>
    </w:p>
    <w:p w14:paraId="2093308D" w14:textId="77777777" w:rsidR="00BB4881" w:rsidRDefault="00000000">
      <w:pPr>
        <w:spacing w:line="34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男孩低头看着自己的脚，它们深陷在河流中，深陷在麦田里，深陷在正将他推出城去的风中。他抬头看着老人，他的眸子在喷火。</w:t>
      </w:r>
    </w:p>
    <w:p w14:paraId="49BA558F" w14:textId="77777777" w:rsidR="00BB4881" w:rsidRDefault="00000000">
      <w:pPr>
        <w:spacing w:line="34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“像羚羊?”老人问道，视线从男孩的脸上移到鞋上,“瞪羚</w:t>
      </w:r>
      <w:r>
        <w:rPr>
          <w:rFonts w:ascii="楷体_GB2312" w:eastAsia="楷体_GB2312" w:hAnsi="楷体_GB2312" w:cs="楷体_GB2312" w:hint="eastAsia"/>
          <w:vertAlign w:val="superscript"/>
        </w:rPr>
        <w:t>①</w:t>
      </w:r>
      <w:r>
        <w:rPr>
          <w:rFonts w:ascii="楷体_GB2312" w:eastAsia="楷体_GB2312" w:hAnsi="楷体_GB2312" w:cs="楷体_GB2312" w:hint="eastAsia"/>
        </w:rPr>
        <w:t>?”</w:t>
      </w:r>
    </w:p>
    <w:p w14:paraId="0C711B9B" w14:textId="77777777" w:rsidR="00BB4881" w:rsidRDefault="00000000">
      <w:pPr>
        <w:spacing w:line="34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男孩想了想，犹像了一下，然后很快地点点头。几乎一瞬间，他就不见了，网球鞋的声音消失在丛林般的高温里。</w:t>
      </w:r>
    </w:p>
    <w:p w14:paraId="6A3CB5D0" w14:textId="77777777" w:rsidR="00BB4881" w:rsidRDefault="00000000">
      <w:pPr>
        <w:spacing w:line="34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桑德森先生站在阳光灼热的门口，侧耳倾听。很久以前，当他还是个爱做梦的男孩时，他就记住了那个声音。这些美丽的生物在蓝天下跳跃，它们穿过灌木丛，留下轻柔的奔跑回音。</w:t>
      </w:r>
    </w:p>
    <w:p w14:paraId="3617E8B8" w14:textId="77777777" w:rsidR="00BB4881" w:rsidRDefault="00000000">
      <w:pPr>
        <w:spacing w:line="34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“羚羊，”桑德森先生说，“瞪羚。”</w:t>
      </w:r>
    </w:p>
    <w:p w14:paraId="4E47B3DC" w14:textId="77777777" w:rsidR="00BB4881" w:rsidRDefault="00000000">
      <w:pPr>
        <w:spacing w:line="34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 xml:space="preserve">他弯腰拾起男孩扔掉的冬鞋，曾经的雨雪让鞋变得沉甸甸的。老人走出了骄阳的炙烤，脚步轻柔、淡然、缓慢…… </w:t>
      </w:r>
    </w:p>
    <w:p w14:paraId="2FCBD0AC" w14:textId="77777777" w:rsidR="00BB4881" w:rsidRDefault="00000000">
      <w:pPr>
        <w:spacing w:line="340" w:lineRule="exact"/>
        <w:ind w:firstLineChars="200" w:firstLine="420"/>
        <w:jc w:val="right"/>
      </w:pPr>
      <w:r>
        <w:rPr>
          <w:rFonts w:hint="eastAsia"/>
        </w:rPr>
        <w:t>（选自（雷·布拉德伯里短篇自选集》，有删改）</w:t>
      </w:r>
      <w:r>
        <w:rPr>
          <w:rFonts w:hint="eastAsia"/>
        </w:rPr>
        <w:t xml:space="preserve"> </w:t>
      </w:r>
    </w:p>
    <w:p w14:paraId="3911107B" w14:textId="77777777" w:rsidR="00BB4881" w:rsidRDefault="00000000">
      <w:pPr>
        <w:spacing w:line="340" w:lineRule="exact"/>
        <w:ind w:firstLineChars="200" w:firstLine="420"/>
      </w:pPr>
      <w:r>
        <w:rPr>
          <w:rFonts w:hint="eastAsia"/>
        </w:rPr>
        <w:t>[</w:t>
      </w:r>
      <w:r>
        <w:rPr>
          <w:rFonts w:hint="eastAsia"/>
        </w:rPr>
        <w:t>注</w:t>
      </w:r>
      <w:r>
        <w:rPr>
          <w:rFonts w:hint="eastAsia"/>
        </w:rPr>
        <w:t>]</w:t>
      </w:r>
      <w:r>
        <w:rPr>
          <w:rFonts w:hint="eastAsia"/>
        </w:rPr>
        <w:t>①瞪羚</w:t>
      </w:r>
      <w:r>
        <w:rPr>
          <w:rFonts w:hint="eastAsia"/>
        </w:rPr>
        <w:t>:</w:t>
      </w:r>
      <w:r>
        <w:rPr>
          <w:rFonts w:hint="eastAsia"/>
        </w:rPr>
        <w:t>羚羊的一种，非常敏捷。</w:t>
      </w:r>
    </w:p>
    <w:p w14:paraId="5EB208C9" w14:textId="77777777" w:rsidR="00BB4881" w:rsidRDefault="00000000">
      <w:pPr>
        <w:numPr>
          <w:ilvl w:val="0"/>
          <w:numId w:val="1"/>
        </w:numPr>
        <w:spacing w:line="400" w:lineRule="exact"/>
      </w:pPr>
      <w:r>
        <w:rPr>
          <w:rFonts w:hint="eastAsia"/>
        </w:rPr>
        <w:t>梳理小说情节，将下面图表补充完整。（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14:paraId="6F07F982" w14:textId="77777777" w:rsidR="00BB4881" w:rsidRDefault="00000000">
      <w:pPr>
        <w:spacing w:line="4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ED41C38" wp14:editId="3A4B80F6">
                <wp:simplePos x="0" y="0"/>
                <wp:positionH relativeFrom="column">
                  <wp:posOffset>237490</wp:posOffset>
                </wp:positionH>
                <wp:positionV relativeFrom="paragraph">
                  <wp:posOffset>38100</wp:posOffset>
                </wp:positionV>
                <wp:extent cx="4911090" cy="596900"/>
                <wp:effectExtent l="4445" t="5080" r="6985" b="1333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1090" cy="596900"/>
                          <a:chOff x="3421" y="41380"/>
                          <a:chExt cx="7734" cy="940"/>
                        </a:xfrm>
                      </wpg:grpSpPr>
                      <wps:wsp>
                        <wps:cNvPr id="2" name="右箭头标注 2"/>
                        <wps:cNvSpPr/>
                        <wps:spPr>
                          <a:xfrm>
                            <a:off x="3421" y="41629"/>
                            <a:ext cx="1222" cy="585"/>
                          </a:xfrm>
                          <a:prstGeom prst="rightArrowCallou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765E22" w14:textId="77777777" w:rsidR="00BB4881" w:rsidRDefault="00000000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3" name="右箭头标注 3"/>
                        <wps:cNvSpPr/>
                        <wps:spPr>
                          <a:xfrm>
                            <a:off x="4772" y="41450"/>
                            <a:ext cx="2504" cy="871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84464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8F76CB" w14:textId="77777777" w:rsidR="00BB4881" w:rsidRDefault="00000000">
                              <w:pPr>
                                <w:jc w:val="center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21"/>
                                </w:rPr>
                                <w:t>在道格拉斯的恳请下，桑德森先生试穿了鞋子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了鞋子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4" name="右箭头标注 4"/>
                        <wps:cNvSpPr/>
                        <wps:spPr>
                          <a:xfrm>
                            <a:off x="7322" y="41586"/>
                            <a:ext cx="1149" cy="585"/>
                          </a:xfrm>
                          <a:prstGeom prst="rightArrowCallou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F45F78" w14:textId="77777777" w:rsidR="00BB4881" w:rsidRDefault="00000000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6" name="矩形 6"/>
                        <wps:cNvSpPr/>
                        <wps:spPr>
                          <a:xfrm>
                            <a:off x="8521" y="41380"/>
                            <a:ext cx="2634" cy="9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E4957F" w14:textId="77777777" w:rsidR="00BB4881" w:rsidRDefault="00000000">
                              <w:pPr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21"/>
                                </w:rPr>
                                <w:t>道格拉斯像瞪羚一样消失了桑德森先生回想起少年时光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D41C38" id="组合 11" o:spid="_x0000_s1026" style="position:absolute;left:0;text-align:left;margin-left:18.7pt;margin-top:3pt;width:386.7pt;height:47pt;z-index:251662336" coordorigin="3421,41380" coordsize="773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"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右箭头标注 2" o:spid="_x0000_s1027" type="#_x0000_t78" style="position:absolute;left:3421;top:41629;width:1222;height: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" adj="14035,,19015" filled="f" strokecolor="black [3213]" strokeweight=".5pt">
                  <v:textbox>
                    <w:txbxContent>
                      <w:p w14:paraId="57765E22" w14:textId="77777777" w:rsidR="00BB4881" w:rsidRDefault="00000000">
                        <w:pPr>
                          <w:jc w:val="center"/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（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1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）</w:t>
                        </w:r>
                      </w:p>
                    </w:txbxContent>
                  </v:textbox>
                </v:shape>
                <v:shape id="右箭头标注 3" o:spid="_x0000_s1028" type="#_x0000_t78" style="position:absolute;left:4772;top:41450;width:2504;height:8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" adj="18244,,19722" filled="f" strokecolor="black [3213]" strokeweight=".5pt">
                  <v:textbox>
                    <w:txbxContent>
                      <w:p w14:paraId="4F8F76CB" w14:textId="77777777" w:rsidR="00BB4881" w:rsidRDefault="00000000">
                        <w:pPr>
                          <w:jc w:val="center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18"/>
                            <w:szCs w:val="21"/>
                          </w:rPr>
                          <w:t>在道格拉斯的恳请下，桑德森先生试穿了鞋子</w:t>
                        </w:r>
                        <w:r>
                          <w:rPr>
                            <w:rFonts w:hint="eastAsia"/>
                            <w:sz w:val="18"/>
                            <w:szCs w:val="21"/>
                          </w:rPr>
                          <w:t>了鞋子</w:t>
                        </w:r>
                      </w:p>
                    </w:txbxContent>
                  </v:textbox>
                </v:shape>
                <v:shape id="右箭头标注 4" o:spid="_x0000_s1029" type="#_x0000_t78" style="position:absolute;left:7322;top:41586;width:1149;height: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" adj="14035,,18851" filled="f" strokecolor="black [3213]" strokeweight=".5pt">
                  <v:textbox>
                    <w:txbxContent>
                      <w:p w14:paraId="54F45F78" w14:textId="77777777" w:rsidR="00BB4881" w:rsidRDefault="00000000">
                        <w:pPr>
                          <w:jc w:val="center"/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（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2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）</w:t>
                        </w:r>
                      </w:p>
                    </w:txbxContent>
                  </v:textbox>
                </v:shape>
                <v:rect id="矩形 6" o:spid="_x0000_s1030" style="position:absolute;left:8521;top:41380;width:2634;height: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" fillcolor="white [3212]" strokecolor="black [3213]" strokeweight=".5pt">
                  <v:textbox>
                    <w:txbxContent>
                      <w:p w14:paraId="09E4957F" w14:textId="77777777" w:rsidR="00BB4881" w:rsidRDefault="00000000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2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18"/>
                            <w:szCs w:val="21"/>
                          </w:rPr>
                          <w:t>道格拉斯像瞪羚一样消失了桑德森先生回想起少年时光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hint="eastAsia"/>
        </w:rPr>
        <w:t xml:space="preserve">   </w:t>
      </w:r>
    </w:p>
    <w:p w14:paraId="1FFBDF0C" w14:textId="77777777" w:rsidR="00BB4881" w:rsidRDefault="00BB4881">
      <w:pPr>
        <w:spacing w:line="400" w:lineRule="exact"/>
        <w:ind w:firstLineChars="200" w:firstLine="420"/>
      </w:pPr>
    </w:p>
    <w:p w14:paraId="1CA89BB7" w14:textId="77777777" w:rsidR="00BB4881" w:rsidRDefault="00BB4881">
      <w:pPr>
        <w:spacing w:line="400" w:lineRule="exact"/>
      </w:pPr>
    </w:p>
    <w:p w14:paraId="0B6A727B" w14:textId="77777777" w:rsidR="00BB4881" w:rsidRDefault="00000000">
      <w:pPr>
        <w:spacing w:line="400" w:lineRule="exact"/>
      </w:pPr>
      <w:r>
        <w:rPr>
          <w:rFonts w:hint="eastAsia"/>
        </w:rPr>
        <w:t>7.</w:t>
      </w:r>
      <w:r>
        <w:rPr>
          <w:rFonts w:hint="eastAsia"/>
        </w:rPr>
        <w:t>联系语境，分析加点词语所表现的人物心理。（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14:paraId="0DB6989A" w14:textId="77777777" w:rsidR="00BB4881" w:rsidRDefault="00000000">
      <w:pPr>
        <w:spacing w:line="400" w:lineRule="exac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）道格拉斯从夏日正午的艳阳下椰动身体，</w:t>
      </w:r>
      <w:r>
        <w:rPr>
          <w:em w:val="dot"/>
        </w:rPr>
        <w:t>小心翼翼</w:t>
      </w:r>
      <w:r>
        <w:rPr>
          <w:rFonts w:hint="eastAsia"/>
        </w:rPr>
        <w:t>地把硬币码在柜台上。</w:t>
      </w:r>
    </w:p>
    <w:p w14:paraId="3108FD19" w14:textId="77777777" w:rsidR="00BB4881" w:rsidRDefault="00000000">
      <w:pPr>
        <w:spacing w:line="400" w:lineRule="exac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）老人脚步</w:t>
      </w:r>
      <w:r>
        <w:rPr>
          <w:em w:val="dot"/>
        </w:rPr>
        <w:t>轻盈</w:t>
      </w:r>
      <w:r>
        <w:rPr>
          <w:rFonts w:hint="eastAsia"/>
        </w:rPr>
        <w:t>地穿过店镇，走到放满鞋盒的墙边，取了一双鞋给男孩，然后又在一张纸上列了个清单。</w:t>
      </w:r>
    </w:p>
    <w:p w14:paraId="40E287EA" w14:textId="77777777" w:rsidR="00BB4881" w:rsidRDefault="00000000">
      <w:pPr>
        <w:spacing w:line="400" w:lineRule="exact"/>
      </w:pPr>
      <w:r>
        <w:rPr>
          <w:rFonts w:hint="eastAsia"/>
        </w:rPr>
        <w:t>8.</w:t>
      </w:r>
      <w:r>
        <w:rPr>
          <w:rFonts w:hint="eastAsia"/>
        </w:rPr>
        <w:t>小说用了不少笔墨写道格拉斯劝说桑德森先生，这对两个人物形象的塑造有什么作用？（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14:paraId="4D85020F" w14:textId="77777777" w:rsidR="00BB4881" w:rsidRDefault="00000000">
      <w:pPr>
        <w:spacing w:line="400" w:lineRule="exact"/>
      </w:pPr>
      <w:r>
        <w:rPr>
          <w:rFonts w:hint="eastAsia"/>
        </w:rPr>
        <w:t>9.</w:t>
      </w:r>
      <w:r>
        <w:rPr>
          <w:rFonts w:hint="eastAsia"/>
        </w:rPr>
        <w:t>读完本文，也许你会联想到这些词语：青春活力、理解尊重、梦想追求……请结合小说内容，围绕一两个词语谈谈你对主题的理解。（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14:paraId="02ACE26E" w14:textId="77777777" w:rsidR="00BB4881" w:rsidRDefault="00000000">
      <w:pPr>
        <w:spacing w:line="400" w:lineRule="exact"/>
      </w:pPr>
      <w:r>
        <w:rPr>
          <w:rFonts w:hint="eastAsia"/>
        </w:rPr>
        <w:t>10.</w:t>
      </w:r>
      <w:r>
        <w:rPr>
          <w:rFonts w:hint="eastAsia"/>
        </w:rPr>
        <w:t>男孩道格拉斯与桑德森先生彼此影响，共同成长。下列三组人物也有类似的关系，请选择一组，结合作品内容简要分析。（</w:t>
      </w:r>
      <w:r>
        <w:rPr>
          <w:rFonts w:hint="eastAsia"/>
        </w:rPr>
        <w:t>5</w:t>
      </w:r>
      <w:r>
        <w:rPr>
          <w:rFonts w:hint="eastAsia"/>
        </w:rPr>
        <w:t>分）</w:t>
      </w:r>
    </w:p>
    <w:p w14:paraId="3D77356E" w14:textId="77777777" w:rsidR="00BB4881" w:rsidRDefault="00000000">
      <w:pPr>
        <w:spacing w:line="400" w:lineRule="exact"/>
        <w:ind w:firstLineChars="200" w:firstLine="420"/>
      </w:pPr>
      <w:r>
        <w:rPr>
          <w:rFonts w:hint="eastAsia"/>
        </w:rPr>
        <w:t>A.</w:t>
      </w:r>
      <w:r>
        <w:rPr>
          <w:rFonts w:hint="eastAsia"/>
        </w:rPr>
        <w:t>孙悟空和唐僧（《西游记》）</w:t>
      </w:r>
    </w:p>
    <w:p w14:paraId="2149A1E5" w14:textId="77777777" w:rsidR="00BB4881" w:rsidRDefault="00000000">
      <w:pPr>
        <w:spacing w:line="400" w:lineRule="exact"/>
        <w:ind w:firstLineChars="200" w:firstLine="420"/>
      </w:pPr>
      <w:r>
        <w:rPr>
          <w:rFonts w:hint="eastAsia"/>
        </w:rPr>
        <w:t>B.</w:t>
      </w:r>
      <w:r>
        <w:rPr>
          <w:rFonts w:hint="eastAsia"/>
        </w:rPr>
        <w:t>简·爱和罗切斯特（（简·爱》）</w:t>
      </w:r>
    </w:p>
    <w:p w14:paraId="20D48C02" w14:textId="77777777" w:rsidR="00BB4881" w:rsidRDefault="00000000">
      <w:pPr>
        <w:spacing w:line="400" w:lineRule="exact"/>
        <w:ind w:firstLineChars="200" w:firstLine="420"/>
      </w:pPr>
      <w:r>
        <w:rPr>
          <w:rFonts w:hint="eastAsia"/>
        </w:rPr>
        <w:lastRenderedPageBreak/>
        <w:t>C.</w:t>
      </w:r>
      <w:r>
        <w:rPr>
          <w:rFonts w:hint="eastAsia"/>
        </w:rPr>
        <w:t>哈利·波特和他的伙伴（《哈利·波特与死亡圣器》）</w:t>
      </w:r>
    </w:p>
    <w:p w14:paraId="150BFCF3" w14:textId="77777777" w:rsidR="00BB4881" w:rsidRDefault="00BB4881">
      <w:pPr>
        <w:spacing w:line="360" w:lineRule="auto"/>
        <w:ind w:firstLineChars="200" w:firstLine="420"/>
      </w:pPr>
    </w:p>
    <w:p w14:paraId="07F3B00D" w14:textId="77777777" w:rsidR="00BB4881" w:rsidRDefault="00000000">
      <w:pPr>
        <w:spacing w:line="360" w:lineRule="exact"/>
      </w:pPr>
      <w:r>
        <w:rPr>
          <w:rFonts w:hint="eastAsia"/>
        </w:rPr>
        <w:t>（二）非文学作品阅读（</w:t>
      </w:r>
      <w:r>
        <w:rPr>
          <w:rFonts w:hint="eastAsia"/>
        </w:rPr>
        <w:t>13</w:t>
      </w:r>
      <w:r>
        <w:rPr>
          <w:rFonts w:hint="eastAsia"/>
        </w:rPr>
        <w:t>分）</w:t>
      </w:r>
    </w:p>
    <w:p w14:paraId="2AB597EC" w14:textId="77777777" w:rsidR="00BB4881" w:rsidRDefault="00000000">
      <w:pPr>
        <w:spacing w:line="360" w:lineRule="exact"/>
        <w:ind w:firstLineChars="200" w:firstLine="420"/>
      </w:pPr>
      <w:r>
        <w:rPr>
          <w:rFonts w:hint="eastAsia"/>
        </w:rPr>
        <w:t>2022</w:t>
      </w:r>
      <w:r>
        <w:rPr>
          <w:rFonts w:hint="eastAsia"/>
        </w:rPr>
        <w:t>年我国</w:t>
      </w:r>
      <w:r>
        <w:rPr>
          <w:rFonts w:hint="eastAsia"/>
        </w:rPr>
        <w:t>"</w:t>
      </w:r>
      <w:r>
        <w:rPr>
          <w:rFonts w:hint="eastAsia"/>
        </w:rPr>
        <w:t>全民营养周</w:t>
      </w:r>
      <w:r>
        <w:rPr>
          <w:rFonts w:hint="eastAsia"/>
        </w:rPr>
        <w:t>"</w:t>
      </w:r>
      <w:r>
        <w:rPr>
          <w:rFonts w:hint="eastAsia"/>
        </w:rPr>
        <w:t>的主题是</w:t>
      </w:r>
      <w:r>
        <w:rPr>
          <w:rFonts w:hint="eastAsia"/>
        </w:rPr>
        <w:t>"</w:t>
      </w:r>
      <w:r>
        <w:rPr>
          <w:rFonts w:hint="eastAsia"/>
        </w:rPr>
        <w:t>会烹会选会看标签</w:t>
      </w:r>
      <w:r>
        <w:rPr>
          <w:rFonts w:hint="eastAsia"/>
        </w:rPr>
        <w:t>"</w:t>
      </w:r>
      <w:r>
        <w:rPr>
          <w:rFonts w:hint="eastAsia"/>
        </w:rPr>
        <w:t>，请你阅读下文，帮助同学读懂食品标签。</w:t>
      </w:r>
    </w:p>
    <w:p w14:paraId="1392113A" w14:textId="77777777" w:rsidR="00BB4881" w:rsidRDefault="00000000">
      <w:pPr>
        <w:spacing w:line="360" w:lineRule="exact"/>
        <w:ind w:firstLineChars="200" w:firstLine="422"/>
        <w:jc w:val="center"/>
        <w:rPr>
          <w:b/>
          <w:bCs/>
        </w:rPr>
      </w:pPr>
      <w:r>
        <w:rPr>
          <w:rFonts w:hint="eastAsia"/>
          <w:b/>
          <w:bCs/>
        </w:rPr>
        <w:t>食品标签，你能看懂多少</w:t>
      </w:r>
      <w:r>
        <w:rPr>
          <w:rFonts w:hint="eastAsia"/>
          <w:b/>
          <w:bCs/>
        </w:rPr>
        <w:t>?</w:t>
      </w:r>
    </w:p>
    <w:p w14:paraId="65ABA566" w14:textId="77777777" w:rsidR="00BB4881" w:rsidRDefault="00000000">
      <w:pPr>
        <w:spacing w:line="36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如何挑选既安全又营养的食品，是大众普遍关心的问题，学会读懂食品标签变得越来越重要，那么该如何看懂食品标签呢?</w:t>
      </w:r>
    </w:p>
    <w:p w14:paraId="04F53744" w14:textId="77777777" w:rsidR="00BB4881" w:rsidRDefault="00000000">
      <w:pPr>
        <w:spacing w:line="36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首先看配料表。我国《食品安全国家标准预包装食品营养标签通则》规定，配料表中食品配料名称按比例从多到少排列，也就是说，前几种配料就是该食品的主要成分，比如，某种酸奶，它的配料表依次写着生牛乳、白砂糖等，说明含量最多的是生牛乳，甚次是白砂糖。</w:t>
      </w:r>
    </w:p>
    <w:p w14:paraId="4E55CCD2" w14:textId="77777777" w:rsidR="00BB4881" w:rsidRDefault="00000000">
      <w:pPr>
        <w:spacing w:line="36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配料表中排到靠后的那些陌生名词大多是食品添加剂，有的添加剂能提供特殊风味，例如让薯片有番茄味道的香精，改善果冻口感的卡拉胶，还有让酸奶更稠的果胶，如果去掉它们，你恐怕会对很多食物失去胃口。没有食品添加剂，食盐会结块，食用油会酸败，口香糖、配方奶粉等食品也将不复存在。我国对食品添加剂的生产和使用实行许可制度，只有确有必要使用，安全可靠并经过批准的才是合法的食品添加剂，食品添加剂在超范围使用或超量使用的情况下，可能会对人的身体健康造成影响。</w:t>
      </w:r>
    </w:p>
    <w:p w14:paraId="4C9F7911" w14:textId="77777777" w:rsidR="00BB4881" w:rsidRDefault="00000000">
      <w:pPr>
        <w:spacing w:line="36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食品标签的另一个重要内容是营养成分表，它标有食品营养成分项目、含量和占营养素参考值百分比（NRV%），我国要求必须注明5个基本营养参数——能量（热量）、蛋白质、脂肪、碳水化合物以及钠的含量。此外，生产者还可以自愿标注其他项目，比如钙、不饱和脂肪酸、维生素与矿物质含量等。</w:t>
      </w:r>
    </w:p>
    <w:p w14:paraId="1CF466C8" w14:textId="77777777" w:rsidR="00BB4881" w:rsidRDefault="00000000">
      <w:pPr>
        <w:spacing w:line="36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需要特别关注的是NRV%，即营养素参考值百分比，它表示食品中的某种营养素含量占人体全天需要重的百分比，以某种吐司面包为例，100克面包“能量”的NRV%是20%，这意味着吃掉100克这种面包，即可满足人体全天能量需要量的20%，NRV%是帮助人们判断食品营养价值的重要依据。</w:t>
      </w:r>
    </w:p>
    <w:p w14:paraId="6717C5D2" w14:textId="77777777" w:rsidR="00BB4881" w:rsidRDefault="00000000">
      <w:pPr>
        <w:spacing w:line="36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图表1薯片食品标签</w:t>
      </w:r>
    </w:p>
    <w:p w14:paraId="160CE7DA" w14:textId="77777777" w:rsidR="00BB4881" w:rsidRDefault="00000000">
      <w:pPr>
        <w:spacing w:line="36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  <w:noProof/>
        </w:rPr>
        <w:drawing>
          <wp:anchor distT="0" distB="0" distL="114300" distR="114300" simplePos="0" relativeHeight="251660288" behindDoc="0" locked="0" layoutInCell="1" allowOverlap="1" wp14:anchorId="7D9F376D" wp14:editId="601E5D89">
            <wp:simplePos x="0" y="0"/>
            <wp:positionH relativeFrom="column">
              <wp:posOffset>234950</wp:posOffset>
            </wp:positionH>
            <wp:positionV relativeFrom="paragraph">
              <wp:posOffset>29845</wp:posOffset>
            </wp:positionV>
            <wp:extent cx="2296160" cy="2437130"/>
            <wp:effectExtent l="0" t="0" r="3175" b="2540"/>
            <wp:wrapSquare wrapText="bothSides"/>
            <wp:docPr id="7" name="图片 7" descr="微信图片_20220620113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620113607"/>
                    <pic:cNvPicPr>
                      <a:picLocks noChangeAspect="1"/>
                    </pic:cNvPicPr>
                  </pic:nvPicPr>
                  <pic:blipFill>
                    <a:blip r:embed="rId10"/>
                    <a:srcRect l="10983" t="32508" r="57744" b="43878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楷体_GB2312" w:cs="楷体_GB2312" w:hint="eastAsia"/>
        </w:rPr>
        <w:t xml:space="preserve"> 除了看清楚营养成分表，你还得关注食品的其他信息，如生产日期、保质期、保存条件以及致敏原等，生产日期比较“淘气”，它可不一定会乖乖待在食品标签里，如矿泉水，生产日期有时会印在瓶盖表面或四周，有时在瓶身上，还有可能在瓶子的包装上。保质期又叫“最佳食用期”，指在标签上规定的保存条件（比如通风、干燥或者4℃冷藏等）下，保持食品质量（品质）的期限，除此之外，食品标签还会在非常醒目的位置标注致敏原，这对那些对某种食物成分过敏的人来说，是至关重要的。</w:t>
      </w:r>
    </w:p>
    <w:p w14:paraId="08275284" w14:textId="77777777" w:rsidR="00BB4881" w:rsidRDefault="00000000">
      <w:pPr>
        <w:spacing w:line="360" w:lineRule="exact"/>
        <w:ind w:firstLineChars="200" w:firstLine="420"/>
        <w:jc w:val="right"/>
      </w:pPr>
      <w:r>
        <w:rPr>
          <w:rFonts w:ascii="楷体_GB2312" w:eastAsia="楷体_GB2312" w:hAnsi="楷体_GB2312" w:cs="楷体_GB2312" w:hint="eastAsia"/>
        </w:rPr>
        <w:lastRenderedPageBreak/>
        <w:t>（选自（谁动了我的食物》有删改）</w:t>
      </w:r>
      <w:r>
        <w:rPr>
          <w:rFonts w:hint="eastAsia"/>
        </w:rPr>
        <w:t xml:space="preserve"> </w:t>
      </w:r>
    </w:p>
    <w:p w14:paraId="67954DE5" w14:textId="77777777" w:rsidR="00BB4881" w:rsidRDefault="00BB4881">
      <w:pPr>
        <w:spacing w:line="360" w:lineRule="exact"/>
      </w:pPr>
    </w:p>
    <w:p w14:paraId="65DA3004" w14:textId="77777777" w:rsidR="00BB4881" w:rsidRDefault="00000000">
      <w:pPr>
        <w:spacing w:line="360" w:lineRule="exact"/>
      </w:pPr>
      <w:r>
        <w:rPr>
          <w:rFonts w:hint="eastAsia"/>
        </w:rPr>
        <w:t>11.</w:t>
      </w:r>
      <w:r>
        <w:rPr>
          <w:rFonts w:hint="eastAsia"/>
        </w:rPr>
        <w:t>请告诉同学阅读食品标签需关注哪些内容。（</w:t>
      </w:r>
      <w:r>
        <w:rPr>
          <w:rFonts w:hint="eastAsia"/>
        </w:rPr>
        <w:t xml:space="preserve">4 </w:t>
      </w:r>
      <w:r>
        <w:rPr>
          <w:rFonts w:hint="eastAsia"/>
        </w:rPr>
        <w:t>分）</w:t>
      </w:r>
      <w:r>
        <w:rPr>
          <w:rFonts w:hint="eastAsia"/>
        </w:rPr>
        <w:t xml:space="preserve"> </w:t>
      </w:r>
    </w:p>
    <w:p w14:paraId="7E7103E2" w14:textId="77777777" w:rsidR="00BB4881" w:rsidRDefault="00000000">
      <w:pPr>
        <w:spacing w:line="360" w:lineRule="exact"/>
      </w:pPr>
      <w:r>
        <w:rPr>
          <w:rFonts w:hint="eastAsia"/>
        </w:rPr>
        <w:t>12.</w:t>
      </w:r>
      <w:r>
        <w:rPr>
          <w:rFonts w:hint="eastAsia"/>
        </w:rPr>
        <w:t>薯片是常见的零食，请跟同学一起读懂图表</w:t>
      </w:r>
      <w:r>
        <w:rPr>
          <w:rFonts w:hint="eastAsia"/>
        </w:rPr>
        <w:t>1</w:t>
      </w:r>
      <w:r>
        <w:rPr>
          <w:rFonts w:hint="eastAsia"/>
        </w:rPr>
        <w:t>薯片食品标签的信息。（</w:t>
      </w:r>
      <w:r>
        <w:rPr>
          <w:rFonts w:hint="eastAsia"/>
        </w:rPr>
        <w:t>5</w:t>
      </w:r>
      <w:r>
        <w:rPr>
          <w:rFonts w:hint="eastAsia"/>
        </w:rPr>
        <w:t>分）</w:t>
      </w:r>
    </w:p>
    <w:p w14:paraId="50AEEDA9" w14:textId="77777777" w:rsidR="00BB4881" w:rsidRDefault="00000000">
      <w:pPr>
        <w:spacing w:line="360" w:lineRule="exac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）这袋薯片占比最多的配料是</w:t>
      </w:r>
      <w:r>
        <w:rPr>
          <w:rFonts w:hint="eastAsia"/>
          <w:u w:val="single"/>
        </w:rPr>
        <w:t xml:space="preserve">         </w:t>
      </w:r>
      <w:r>
        <w:rPr>
          <w:rFonts w:hint="eastAsia"/>
        </w:rPr>
        <w:t>，我的依据是</w:t>
      </w:r>
      <w:r>
        <w:rPr>
          <w:rFonts w:hint="eastAsia"/>
          <w:u w:val="single"/>
        </w:rPr>
        <w:t xml:space="preserve">               </w:t>
      </w:r>
      <w:r>
        <w:rPr>
          <w:rFonts w:hint="eastAsia"/>
        </w:rPr>
        <w:t>。</w:t>
      </w:r>
    </w:p>
    <w:p w14:paraId="61E05046" w14:textId="77777777" w:rsidR="00BB4881" w:rsidRDefault="00000000">
      <w:pPr>
        <w:spacing w:line="360" w:lineRule="exac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）营养成分表中，“碳水化合物”的</w:t>
      </w:r>
      <w:r>
        <w:rPr>
          <w:rFonts w:hint="eastAsia"/>
        </w:rPr>
        <w:t>NRV%</w:t>
      </w:r>
      <w:r>
        <w:rPr>
          <w:rFonts w:hint="eastAsia"/>
        </w:rPr>
        <w:t>是</w:t>
      </w:r>
      <w:r>
        <w:rPr>
          <w:rFonts w:hint="eastAsia"/>
          <w:u w:val="single"/>
        </w:rPr>
        <w:t xml:space="preserve">      </w:t>
      </w:r>
      <w:r>
        <w:rPr>
          <w:rFonts w:hint="eastAsia"/>
        </w:rPr>
        <w:t>%</w:t>
      </w:r>
      <w:r>
        <w:rPr>
          <w:rFonts w:hint="eastAsia"/>
        </w:rPr>
        <w:t>，意思是</w:t>
      </w:r>
      <w:r>
        <w:rPr>
          <w:rFonts w:hint="eastAsia"/>
          <w:u w:val="single"/>
        </w:rPr>
        <w:t xml:space="preserve">             </w:t>
      </w:r>
      <w:r>
        <w:rPr>
          <w:rFonts w:hint="eastAsia"/>
        </w:rPr>
        <w:t>。</w:t>
      </w:r>
    </w:p>
    <w:p w14:paraId="75746C23" w14:textId="77777777" w:rsidR="00BB4881" w:rsidRDefault="00000000">
      <w:pPr>
        <w:spacing w:line="360" w:lineRule="exact"/>
      </w:pPr>
      <w:r>
        <w:rPr>
          <w:rFonts w:hint="eastAsia"/>
        </w:rPr>
        <w:t>13.</w:t>
      </w:r>
      <w:r>
        <w:rPr>
          <w:rFonts w:hint="eastAsia"/>
        </w:rPr>
        <w:t>有同学说：“看了薯片的营养成分表，我打算明天只吃薯片，它口感好，营养又丰富”请你综合上文、图表</w:t>
      </w:r>
      <w:r>
        <w:rPr>
          <w:rFonts w:hint="eastAsia"/>
        </w:rPr>
        <w:t>1</w:t>
      </w:r>
      <w:r>
        <w:rPr>
          <w:rFonts w:hint="eastAsia"/>
        </w:rPr>
        <w:t>和图表</w:t>
      </w:r>
      <w:r>
        <w:rPr>
          <w:rFonts w:hint="eastAsia"/>
        </w:rPr>
        <w:t>2</w:t>
      </w:r>
      <w:r>
        <w:rPr>
          <w:rFonts w:hint="eastAsia"/>
        </w:rPr>
        <w:t>进行劝说。（</w:t>
      </w:r>
      <w:r>
        <w:rPr>
          <w:rFonts w:hint="eastAsia"/>
        </w:rPr>
        <w:t xml:space="preserve">4 </w:t>
      </w:r>
      <w:r>
        <w:rPr>
          <w:rFonts w:hint="eastAsia"/>
        </w:rPr>
        <w:t>分）</w:t>
      </w:r>
    </w:p>
    <w:p w14:paraId="0E656B56" w14:textId="77777777" w:rsidR="00BB4881" w:rsidRDefault="00000000">
      <w:pPr>
        <w:spacing w:line="360" w:lineRule="exact"/>
        <w:ind w:firstLineChars="200" w:firstLine="420"/>
        <w:jc w:val="center"/>
      </w:pPr>
      <w:r>
        <w:rPr>
          <w:rFonts w:hint="eastAsia"/>
        </w:rPr>
        <w:t>图表</w:t>
      </w:r>
      <w:r>
        <w:rPr>
          <w:rFonts w:hint="eastAsia"/>
        </w:rPr>
        <w:t>2</w:t>
      </w:r>
      <w:r>
        <w:rPr>
          <w:rFonts w:hint="eastAsia"/>
        </w:rPr>
        <w:t>食品标签中人体每日所需营养素参考值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360"/>
        <w:gridCol w:w="1360"/>
        <w:gridCol w:w="1360"/>
        <w:gridCol w:w="1360"/>
        <w:gridCol w:w="1360"/>
        <w:gridCol w:w="1360"/>
      </w:tblGrid>
      <w:tr w:rsidR="00BB4881" w14:paraId="700A07D4" w14:textId="77777777">
        <w:trPr>
          <w:trHeight w:val="378"/>
          <w:jc w:val="center"/>
        </w:trPr>
        <w:tc>
          <w:tcPr>
            <w:tcW w:w="1360" w:type="dxa"/>
          </w:tcPr>
          <w:p w14:paraId="63D37604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>营养成分</w:t>
            </w:r>
          </w:p>
        </w:tc>
        <w:tc>
          <w:tcPr>
            <w:tcW w:w="1360" w:type="dxa"/>
          </w:tcPr>
          <w:p w14:paraId="42636500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>每日参考值</w:t>
            </w:r>
          </w:p>
        </w:tc>
        <w:tc>
          <w:tcPr>
            <w:tcW w:w="1360" w:type="dxa"/>
          </w:tcPr>
          <w:p w14:paraId="7A2679E7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>营养成分</w:t>
            </w:r>
          </w:p>
        </w:tc>
        <w:tc>
          <w:tcPr>
            <w:tcW w:w="1360" w:type="dxa"/>
          </w:tcPr>
          <w:p w14:paraId="311F8902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>每日参考值</w:t>
            </w:r>
          </w:p>
        </w:tc>
        <w:tc>
          <w:tcPr>
            <w:tcW w:w="1360" w:type="dxa"/>
          </w:tcPr>
          <w:p w14:paraId="21D7CF65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>营养成分</w:t>
            </w:r>
          </w:p>
        </w:tc>
        <w:tc>
          <w:tcPr>
            <w:tcW w:w="1360" w:type="dxa"/>
          </w:tcPr>
          <w:p w14:paraId="6F3C1BF9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>每日参考值</w:t>
            </w:r>
          </w:p>
        </w:tc>
      </w:tr>
      <w:tr w:rsidR="00BB4881" w14:paraId="160C39CA" w14:textId="77777777">
        <w:trPr>
          <w:trHeight w:val="378"/>
          <w:jc w:val="center"/>
        </w:trPr>
        <w:tc>
          <w:tcPr>
            <w:tcW w:w="1360" w:type="dxa"/>
          </w:tcPr>
          <w:p w14:paraId="4BDB5144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>能量</w:t>
            </w:r>
          </w:p>
        </w:tc>
        <w:tc>
          <w:tcPr>
            <w:tcW w:w="1360" w:type="dxa"/>
          </w:tcPr>
          <w:p w14:paraId="37C98448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 xml:space="preserve">8400 </w:t>
            </w:r>
            <w:r>
              <w:rPr>
                <w:rFonts w:hint="eastAsia"/>
              </w:rPr>
              <w:t>千焦</w:t>
            </w:r>
          </w:p>
        </w:tc>
        <w:tc>
          <w:tcPr>
            <w:tcW w:w="1360" w:type="dxa"/>
          </w:tcPr>
          <w:p w14:paraId="48E48B2F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>胆固醇</w:t>
            </w:r>
          </w:p>
        </w:tc>
        <w:tc>
          <w:tcPr>
            <w:tcW w:w="1360" w:type="dxa"/>
          </w:tcPr>
          <w:p w14:paraId="02BC596D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300</w:t>
            </w:r>
            <w:r>
              <w:rPr>
                <w:rFonts w:hint="eastAsia"/>
              </w:rPr>
              <w:t>毫克</w:t>
            </w:r>
          </w:p>
        </w:tc>
        <w:tc>
          <w:tcPr>
            <w:tcW w:w="1360" w:type="dxa"/>
          </w:tcPr>
          <w:p w14:paraId="0EBF6BCA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>维生素</w:t>
            </w:r>
            <w:r>
              <w:rPr>
                <w:rFonts w:hint="eastAsia"/>
              </w:rPr>
              <w:t>D</w:t>
            </w:r>
          </w:p>
        </w:tc>
        <w:tc>
          <w:tcPr>
            <w:tcW w:w="1360" w:type="dxa"/>
          </w:tcPr>
          <w:p w14:paraId="6096D8E9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 xml:space="preserve"> 5 </w:t>
            </w:r>
            <w:r>
              <w:rPr>
                <w:rFonts w:hint="eastAsia"/>
              </w:rPr>
              <w:t>微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克</w:t>
            </w:r>
          </w:p>
        </w:tc>
      </w:tr>
      <w:tr w:rsidR="00BB4881" w14:paraId="0207EDB8" w14:textId="77777777">
        <w:trPr>
          <w:trHeight w:val="378"/>
          <w:jc w:val="center"/>
        </w:trPr>
        <w:tc>
          <w:tcPr>
            <w:tcW w:w="1360" w:type="dxa"/>
          </w:tcPr>
          <w:p w14:paraId="6E11B75F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>蛋白质</w:t>
            </w:r>
          </w:p>
        </w:tc>
        <w:tc>
          <w:tcPr>
            <w:tcW w:w="1360" w:type="dxa"/>
          </w:tcPr>
          <w:p w14:paraId="38B4B22C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 xml:space="preserve"> 60</w:t>
            </w:r>
            <w:r>
              <w:rPr>
                <w:rFonts w:hint="eastAsia"/>
              </w:rPr>
              <w:t>克</w:t>
            </w:r>
          </w:p>
        </w:tc>
        <w:tc>
          <w:tcPr>
            <w:tcW w:w="1360" w:type="dxa"/>
          </w:tcPr>
          <w:p w14:paraId="072402CD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>碳水化合物</w:t>
            </w:r>
          </w:p>
        </w:tc>
        <w:tc>
          <w:tcPr>
            <w:tcW w:w="1360" w:type="dxa"/>
          </w:tcPr>
          <w:p w14:paraId="0B8C2A86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>300</w:t>
            </w:r>
            <w:r>
              <w:rPr>
                <w:rFonts w:hint="eastAsia"/>
              </w:rPr>
              <w:t>克</w:t>
            </w:r>
          </w:p>
        </w:tc>
        <w:tc>
          <w:tcPr>
            <w:tcW w:w="1360" w:type="dxa"/>
          </w:tcPr>
          <w:p w14:paraId="1B480510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>铁</w:t>
            </w:r>
          </w:p>
        </w:tc>
        <w:tc>
          <w:tcPr>
            <w:tcW w:w="1360" w:type="dxa"/>
          </w:tcPr>
          <w:p w14:paraId="34F6FB00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毫克</w:t>
            </w:r>
          </w:p>
        </w:tc>
      </w:tr>
      <w:tr w:rsidR="00BB4881" w14:paraId="567A472A" w14:textId="77777777">
        <w:trPr>
          <w:trHeight w:val="378"/>
          <w:jc w:val="center"/>
        </w:trPr>
        <w:tc>
          <w:tcPr>
            <w:tcW w:w="1360" w:type="dxa"/>
          </w:tcPr>
          <w:p w14:paraId="05376099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>脂肪</w:t>
            </w:r>
          </w:p>
        </w:tc>
        <w:tc>
          <w:tcPr>
            <w:tcW w:w="1360" w:type="dxa"/>
          </w:tcPr>
          <w:p w14:paraId="38817C44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60</w:t>
            </w:r>
            <w:r>
              <w:rPr>
                <w:rFonts w:hint="eastAsia"/>
              </w:rPr>
              <w:t>克</w:t>
            </w:r>
          </w:p>
        </w:tc>
        <w:tc>
          <w:tcPr>
            <w:tcW w:w="1360" w:type="dxa"/>
          </w:tcPr>
          <w:p w14:paraId="5A890D64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>膳食纤维</w:t>
            </w:r>
          </w:p>
        </w:tc>
        <w:tc>
          <w:tcPr>
            <w:tcW w:w="1360" w:type="dxa"/>
          </w:tcPr>
          <w:p w14:paraId="56D397EF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 xml:space="preserve"> 25 </w:t>
            </w:r>
            <w:r>
              <w:rPr>
                <w:rFonts w:hint="eastAsia"/>
              </w:rPr>
              <w:t>克</w:t>
            </w:r>
          </w:p>
        </w:tc>
        <w:tc>
          <w:tcPr>
            <w:tcW w:w="1360" w:type="dxa"/>
          </w:tcPr>
          <w:p w14:paraId="0E78872A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>钙</w:t>
            </w:r>
          </w:p>
        </w:tc>
        <w:tc>
          <w:tcPr>
            <w:tcW w:w="1360" w:type="dxa"/>
          </w:tcPr>
          <w:p w14:paraId="40E619D8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>800</w:t>
            </w:r>
            <w:r>
              <w:rPr>
                <w:rFonts w:hint="eastAsia"/>
              </w:rPr>
              <w:t>毫克</w:t>
            </w:r>
          </w:p>
        </w:tc>
      </w:tr>
      <w:tr w:rsidR="00BB4881" w14:paraId="682D8C7C" w14:textId="77777777">
        <w:trPr>
          <w:trHeight w:val="378"/>
          <w:jc w:val="center"/>
        </w:trPr>
        <w:tc>
          <w:tcPr>
            <w:tcW w:w="1360" w:type="dxa"/>
          </w:tcPr>
          <w:p w14:paraId="2C08EBFA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>饱和脂肪酸</w:t>
            </w:r>
          </w:p>
        </w:tc>
        <w:tc>
          <w:tcPr>
            <w:tcW w:w="1360" w:type="dxa"/>
          </w:tcPr>
          <w:p w14:paraId="6D51A7DD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 xml:space="preserve">20 </w:t>
            </w:r>
            <w:r>
              <w:rPr>
                <w:rFonts w:hint="eastAsia"/>
              </w:rPr>
              <w:t>克</w:t>
            </w:r>
          </w:p>
        </w:tc>
        <w:tc>
          <w:tcPr>
            <w:tcW w:w="1360" w:type="dxa"/>
          </w:tcPr>
          <w:p w14:paraId="70A1C583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>生物素</w:t>
            </w:r>
          </w:p>
        </w:tc>
        <w:tc>
          <w:tcPr>
            <w:tcW w:w="1360" w:type="dxa"/>
          </w:tcPr>
          <w:p w14:paraId="09233917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 xml:space="preserve">30 </w:t>
            </w:r>
            <w:r>
              <w:rPr>
                <w:rFonts w:hint="eastAsia"/>
              </w:rPr>
              <w:t>微克</w:t>
            </w:r>
          </w:p>
        </w:tc>
        <w:tc>
          <w:tcPr>
            <w:tcW w:w="1360" w:type="dxa"/>
          </w:tcPr>
          <w:p w14:paraId="2751DCA2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>钠</w:t>
            </w:r>
          </w:p>
        </w:tc>
        <w:tc>
          <w:tcPr>
            <w:tcW w:w="1360" w:type="dxa"/>
          </w:tcPr>
          <w:p w14:paraId="0A89EBF3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>2000</w:t>
            </w:r>
            <w:r>
              <w:rPr>
                <w:rFonts w:hint="eastAsia"/>
              </w:rPr>
              <w:t>毫克</w:t>
            </w:r>
          </w:p>
        </w:tc>
      </w:tr>
      <w:tr w:rsidR="00BB4881" w14:paraId="39D01BDA" w14:textId="77777777">
        <w:trPr>
          <w:trHeight w:val="400"/>
          <w:jc w:val="center"/>
        </w:trPr>
        <w:tc>
          <w:tcPr>
            <w:tcW w:w="1360" w:type="dxa"/>
          </w:tcPr>
          <w:p w14:paraId="36736EA1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>……</w:t>
            </w:r>
          </w:p>
        </w:tc>
        <w:tc>
          <w:tcPr>
            <w:tcW w:w="1360" w:type="dxa"/>
          </w:tcPr>
          <w:p w14:paraId="0567DA74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>……</w:t>
            </w:r>
          </w:p>
        </w:tc>
        <w:tc>
          <w:tcPr>
            <w:tcW w:w="1360" w:type="dxa"/>
          </w:tcPr>
          <w:p w14:paraId="7C343DF3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>……</w:t>
            </w:r>
          </w:p>
        </w:tc>
        <w:tc>
          <w:tcPr>
            <w:tcW w:w="1360" w:type="dxa"/>
          </w:tcPr>
          <w:p w14:paraId="7B397AC0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>……</w:t>
            </w:r>
          </w:p>
        </w:tc>
        <w:tc>
          <w:tcPr>
            <w:tcW w:w="1360" w:type="dxa"/>
          </w:tcPr>
          <w:p w14:paraId="6727121B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>……</w:t>
            </w:r>
          </w:p>
        </w:tc>
        <w:tc>
          <w:tcPr>
            <w:tcW w:w="1360" w:type="dxa"/>
          </w:tcPr>
          <w:p w14:paraId="60EE8779" w14:textId="77777777" w:rsidR="00BB4881" w:rsidRDefault="00000000">
            <w:pPr>
              <w:spacing w:line="360" w:lineRule="exact"/>
            </w:pPr>
            <w:r>
              <w:rPr>
                <w:rFonts w:hint="eastAsia"/>
              </w:rPr>
              <w:t>……</w:t>
            </w:r>
          </w:p>
        </w:tc>
      </w:tr>
    </w:tbl>
    <w:p w14:paraId="7FC94D70" w14:textId="77777777" w:rsidR="00BB4881" w:rsidRDefault="00000000">
      <w:pPr>
        <w:spacing w:line="360" w:lineRule="exact"/>
      </w:pPr>
      <w:r>
        <w:rPr>
          <w:rFonts w:hint="eastAsia"/>
        </w:rPr>
        <w:t xml:space="preserve">    </w:t>
      </w:r>
    </w:p>
    <w:p w14:paraId="68ACBA52" w14:textId="77777777" w:rsidR="00BB4881" w:rsidRDefault="00000000">
      <w:pPr>
        <w:spacing w:line="360" w:lineRule="exact"/>
      </w:pPr>
      <w:r>
        <w:rPr>
          <w:rFonts w:hint="eastAsia"/>
        </w:rPr>
        <w:t>（三）古诗文阅读（</w:t>
      </w:r>
      <w:r>
        <w:rPr>
          <w:rFonts w:hint="eastAsia"/>
        </w:rPr>
        <w:t>19</w:t>
      </w:r>
      <w:r>
        <w:rPr>
          <w:rFonts w:hint="eastAsia"/>
        </w:rPr>
        <w:t>分）</w:t>
      </w:r>
    </w:p>
    <w:p w14:paraId="4574C6B6" w14:textId="77777777" w:rsidR="00BB4881" w:rsidRDefault="00000000">
      <w:pPr>
        <w:spacing w:line="360" w:lineRule="exact"/>
        <w:ind w:firstLineChars="200" w:firstLine="420"/>
      </w:pPr>
      <w:r>
        <w:rPr>
          <w:rFonts w:hint="eastAsia"/>
        </w:rPr>
        <w:t>为进一步了解范仲淹，同学搜集了以下材料。请你阅读后完成</w:t>
      </w:r>
      <w:r>
        <w:rPr>
          <w:rFonts w:hint="eastAsia"/>
        </w:rPr>
        <w:t>14-18</w:t>
      </w:r>
      <w:r>
        <w:rPr>
          <w:rFonts w:hint="eastAsia"/>
        </w:rPr>
        <w:t>题。</w:t>
      </w:r>
    </w:p>
    <w:p w14:paraId="2BF815AD" w14:textId="77777777" w:rsidR="00BB4881" w:rsidRDefault="00000000">
      <w:pPr>
        <w:spacing w:line="360" w:lineRule="exact"/>
        <w:ind w:firstLineChars="200" w:firstLine="420"/>
        <w:jc w:val="center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甲</w:t>
      </w:r>
    </w:p>
    <w:p w14:paraId="6764545A" w14:textId="77777777" w:rsidR="00BB4881" w:rsidRDefault="00000000">
      <w:pPr>
        <w:spacing w:line="360" w:lineRule="exact"/>
        <w:ind w:firstLineChars="200" w:firstLine="420"/>
        <w:jc w:val="center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舟中</w:t>
      </w:r>
    </w:p>
    <w:p w14:paraId="0F04FDFB" w14:textId="77777777" w:rsidR="00BB4881" w:rsidRDefault="00000000">
      <w:pPr>
        <w:spacing w:line="360" w:lineRule="exact"/>
        <w:ind w:firstLineChars="200" w:firstLine="420"/>
        <w:jc w:val="center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[宋]范仲淹</w:t>
      </w:r>
    </w:p>
    <w:p w14:paraId="4D902E45" w14:textId="77777777" w:rsidR="00BB4881" w:rsidRDefault="00000000">
      <w:pPr>
        <w:spacing w:line="360" w:lineRule="exact"/>
        <w:ind w:firstLineChars="200" w:firstLine="420"/>
        <w:jc w:val="center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珠彩耀前川，归来一扣弦</w:t>
      </w:r>
      <w:r>
        <w:rPr>
          <w:rFonts w:ascii="楷体_GB2312" w:eastAsia="楷体_GB2312" w:hAnsi="楷体_GB2312" w:cs="楷体_GB2312" w:hint="eastAsia"/>
          <w:vertAlign w:val="superscript"/>
        </w:rPr>
        <w:t>①</w:t>
      </w:r>
      <w:r>
        <w:rPr>
          <w:rFonts w:ascii="楷体_GB2312" w:eastAsia="楷体_GB2312" w:hAnsi="楷体_GB2312" w:cs="楷体_GB2312" w:hint="eastAsia"/>
        </w:rPr>
        <w:t>。微风不起浪，明月自随船。</w:t>
      </w:r>
    </w:p>
    <w:p w14:paraId="2F4BEDBA" w14:textId="77777777" w:rsidR="00BB4881" w:rsidRDefault="00000000">
      <w:pPr>
        <w:spacing w:line="360" w:lineRule="exact"/>
        <w:ind w:firstLineChars="200" w:firstLine="420"/>
        <w:jc w:val="center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乙</w:t>
      </w:r>
    </w:p>
    <w:p w14:paraId="0EEBB830" w14:textId="77777777" w:rsidR="00BB4881" w:rsidRDefault="00000000">
      <w:pPr>
        <w:spacing w:line="36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宝元初，元昊</w:t>
      </w:r>
      <w:r>
        <w:rPr>
          <w:rFonts w:ascii="楷体_GB2312" w:eastAsia="楷体_GB2312" w:hAnsi="楷体_GB2312" w:cs="楷体_GB2312" w:hint="eastAsia"/>
          <w:vertAlign w:val="superscript"/>
        </w:rPr>
        <w:t>②</w:t>
      </w:r>
      <w:r>
        <w:rPr>
          <w:rFonts w:ascii="楷体_GB2312" w:eastAsia="楷体_GB2312" w:hAnsi="楷体_GB2312" w:cs="楷体_GB2312" w:hint="eastAsia"/>
        </w:rPr>
        <w:t>叛，时延安断被围，朝延择帅，皆畏不行。仲淹奏请兼领延安军以待寇至，上</w:t>
      </w:r>
      <w:r>
        <w:rPr>
          <w:rFonts w:ascii="楷体_GB2312" w:eastAsia="楷体_GB2312" w:hAnsi="楷体_GB2312" w:cs="楷体_GB2312" w:hint="eastAsia"/>
          <w:em w:val="dot"/>
        </w:rPr>
        <w:t>嘉</w:t>
      </w:r>
      <w:r>
        <w:rPr>
          <w:rFonts w:ascii="楷体_GB2312" w:eastAsia="楷体_GB2312" w:hAnsi="楷体_GB2312" w:cs="楷体_GB2312" w:hint="eastAsia"/>
        </w:rPr>
        <w:t>而从之。阅兵得万八千，选六将俾</w:t>
      </w:r>
      <w:r>
        <w:rPr>
          <w:rFonts w:ascii="楷体_GB2312" w:eastAsia="楷体_GB2312" w:hAnsi="楷体_GB2312" w:cs="楷体_GB2312" w:hint="eastAsia"/>
          <w:vertAlign w:val="superscript"/>
        </w:rPr>
        <w:t>③</w:t>
      </w:r>
      <w:r>
        <w:rPr>
          <w:rFonts w:ascii="楷体_GB2312" w:eastAsia="楷体_GB2312" w:hAnsi="楷体_GB2312" w:cs="楷体_GB2312" w:hint="eastAsia"/>
        </w:rPr>
        <w:t>领之，日夕训练，号为精兵焉。贼闻之，第戒曰：“无以延州为意，今小范老子腹中自有数万兵甲，不比大范老子可欺。”“大范老子”谓范雍也。又城青润，开营田，招属羌，及请戒诸路养兵蓄锐，以据贼冲。（张唐英《范仲潼传》）</w:t>
      </w:r>
    </w:p>
    <w:p w14:paraId="0405C516" w14:textId="77777777" w:rsidR="00BB4881" w:rsidRDefault="00000000">
      <w:pPr>
        <w:spacing w:line="360" w:lineRule="exact"/>
        <w:ind w:firstLineChars="200" w:firstLine="420"/>
        <w:jc w:val="center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丙</w:t>
      </w:r>
    </w:p>
    <w:p w14:paraId="6C668095" w14:textId="77777777" w:rsidR="00BB4881" w:rsidRDefault="00000000">
      <w:pPr>
        <w:spacing w:line="360" w:lineRule="exact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会盗起淮南，知高邮军</w:t>
      </w:r>
      <w:r>
        <w:rPr>
          <w:rFonts w:ascii="楷体_GB2312" w:eastAsia="楷体_GB2312" w:hAnsi="楷体_GB2312" w:cs="楷体_GB2312" w:hint="eastAsia"/>
          <w:vertAlign w:val="superscript"/>
        </w:rPr>
        <w:t>④</w:t>
      </w:r>
      <w:r>
        <w:rPr>
          <w:rFonts w:ascii="楷体_GB2312" w:eastAsia="楷体_GB2312" w:hAnsi="楷体_GB2312" w:cs="楷体_GB2312" w:hint="eastAsia"/>
        </w:rPr>
        <w:t>晁仲约度不能御，谕军中富民出金帛，</w:t>
      </w:r>
      <w:r>
        <w:rPr>
          <w:rFonts w:ascii="楷体_GB2312" w:eastAsia="楷体_GB2312" w:hAnsi="楷体_GB2312" w:cs="楷体_GB2312" w:hint="eastAsia"/>
          <w:em w:val="dot"/>
        </w:rPr>
        <w:t>具</w:t>
      </w:r>
      <w:r>
        <w:rPr>
          <w:rFonts w:ascii="楷体_GB2312" w:eastAsia="楷体_GB2312" w:hAnsi="楷体_GB2312" w:cs="楷体_GB2312" w:hint="eastAsia"/>
        </w:rPr>
        <w:t>牛酒，使人迎劳，且厚遗之。贼悦，径去。事闻，富弼</w:t>
      </w:r>
      <w:r>
        <w:rPr>
          <w:rFonts w:ascii="楷体_GB2312" w:eastAsia="楷体_GB2312" w:hAnsi="楷体_GB2312" w:cs="楷体_GB2312" w:hint="eastAsia"/>
          <w:vertAlign w:val="superscript"/>
        </w:rPr>
        <w:t>⑤</w:t>
      </w:r>
      <w:r>
        <w:rPr>
          <w:rFonts w:ascii="楷体_GB2312" w:eastAsia="楷体_GB2312" w:hAnsi="楷体_GB2312" w:cs="楷体_GB2312" w:hint="eastAsia"/>
        </w:rPr>
        <w:t>时在枢府，议欲诛仲约，以正军法。</w:t>
      </w:r>
      <w:r>
        <w:rPr>
          <w:rFonts w:ascii="楷体_GB2312" w:eastAsia="楷体_GB2312" w:hAnsi="楷体_GB2312" w:cs="楷体_GB2312" w:hint="eastAsia"/>
          <w:u w:val="single"/>
        </w:rPr>
        <w:t>仲淹欲宥之</w:t>
      </w:r>
      <w:r>
        <w:rPr>
          <w:rFonts w:ascii="楷体_GB2312" w:eastAsia="楷体_GB2312" w:hAnsi="楷体_GB2312" w:cs="楷体_GB2312" w:hint="eastAsia"/>
        </w:rPr>
        <w:t>。弼曰：“盗贼公行，守臣不能战，又不能守，而使民醵钱</w:t>
      </w:r>
      <w:r>
        <w:rPr>
          <w:rFonts w:ascii="楷体_GB2312" w:eastAsia="楷体_GB2312" w:hAnsi="楷体_GB2312" w:cs="楷体_GB2312" w:hint="eastAsia"/>
          <w:vertAlign w:val="superscript"/>
        </w:rPr>
        <w:t>⑥</w:t>
      </w:r>
      <w:r>
        <w:rPr>
          <w:rFonts w:ascii="楷体_GB2312" w:eastAsia="楷体_GB2312" w:hAnsi="楷体_GB2312" w:cs="楷体_GB2312" w:hint="eastAsia"/>
        </w:rPr>
        <w:t>遗之，法所当诛也。”仲淹曰:“今高邮无兵无械，虽仲约之义当勉力战守，然事有可恕，戮之恐非法意也。"仁宗</w:t>
      </w:r>
      <w:r>
        <w:rPr>
          <w:rFonts w:ascii="楷体_GB2312" w:eastAsia="楷体_GB2312" w:hAnsi="楷体_GB2312" w:cs="楷体_GB2312" w:hint="eastAsia"/>
          <w:em w:val="dot"/>
        </w:rPr>
        <w:t>从</w:t>
      </w:r>
      <w:r>
        <w:rPr>
          <w:rFonts w:ascii="楷体_GB2312" w:eastAsia="楷体_GB2312" w:hAnsi="楷体_GB2312" w:cs="楷体_GB2312" w:hint="eastAsia"/>
        </w:rPr>
        <w:t xml:space="preserve">之，仲约由此免死。 （王稱《范仲淹传》） </w:t>
      </w:r>
    </w:p>
    <w:p w14:paraId="335FB8AF" w14:textId="77777777" w:rsidR="00BB4881" w:rsidRDefault="00000000">
      <w:pPr>
        <w:spacing w:line="360" w:lineRule="exact"/>
        <w:ind w:firstLineChars="200" w:firstLine="420"/>
      </w:pPr>
      <w:r>
        <w:rPr>
          <w:rFonts w:hint="eastAsia"/>
        </w:rPr>
        <w:t>【注】①扣弦：手击船边，用作歌吟节拍。②元昊：人名，即李元昊。③俾（</w:t>
      </w:r>
      <w:r>
        <w:rPr>
          <w:rFonts w:hint="eastAsia"/>
        </w:rPr>
        <w:t>b</w:t>
      </w:r>
      <w:r>
        <w:rPr>
          <w:rFonts w:hint="eastAsia"/>
        </w:rPr>
        <w:t>ǐ）：使。④知高邮军：掌管高邮军。⑤富弼：洛阳人，时任枢密使。⑥醵（</w:t>
      </w:r>
      <w:r>
        <w:rPr>
          <w:rFonts w:hint="eastAsia"/>
        </w:rPr>
        <w:t>j</w:t>
      </w:r>
      <w:r>
        <w:rPr>
          <w:rFonts w:hint="eastAsia"/>
        </w:rPr>
        <w:t>ù）钱：筹钱。</w:t>
      </w:r>
    </w:p>
    <w:p w14:paraId="7A3CE26B" w14:textId="77777777" w:rsidR="00BB4881" w:rsidRDefault="00000000">
      <w:r>
        <w:rPr>
          <w:rFonts w:hint="eastAsia"/>
        </w:rPr>
        <w:t>14.</w:t>
      </w:r>
      <w:r>
        <w:rPr>
          <w:rFonts w:hint="eastAsia"/>
        </w:rPr>
        <w:t>阅读《舟中》一诗</w:t>
      </w:r>
      <w:r>
        <w:rPr>
          <w:rFonts w:hint="eastAsia"/>
        </w:rPr>
        <w:t>,</w:t>
      </w:r>
      <w:r>
        <w:rPr>
          <w:rFonts w:hint="eastAsia"/>
        </w:rPr>
        <w:t>完成（</w:t>
      </w:r>
      <w:r>
        <w:rPr>
          <w:rFonts w:hint="eastAsia"/>
        </w:rPr>
        <w:t>1</w:t>
      </w:r>
      <w:r>
        <w:rPr>
          <w:rFonts w:hint="eastAsia"/>
        </w:rPr>
        <w:t>）（</w:t>
      </w:r>
      <w:r>
        <w:rPr>
          <w:rFonts w:hint="eastAsia"/>
        </w:rPr>
        <w:t>2</w:t>
      </w:r>
      <w:r>
        <w:rPr>
          <w:rFonts w:hint="eastAsia"/>
        </w:rPr>
        <w:t>）题。（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14:paraId="0CC722B4" w14:textId="77777777" w:rsidR="00BB4881" w:rsidRDefault="00000000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）同样写月，“浮光跃金，静影沉璧”将月影比作玉璧，本诗将月比作“</w:t>
      </w:r>
      <w:r>
        <w:rPr>
          <w:rFonts w:hint="eastAsia"/>
          <w:u w:val="single"/>
        </w:rPr>
        <w:t xml:space="preserve">     </w:t>
      </w:r>
      <w:r>
        <w:rPr>
          <w:rFonts w:hint="eastAsia"/>
        </w:rPr>
        <w:t>”。</w:t>
      </w:r>
    </w:p>
    <w:p w14:paraId="4E8B025F" w14:textId="77777777" w:rsidR="00BB4881" w:rsidRDefault="00000000">
      <w:pPr>
        <w:ind w:firstLineChars="200" w:firstLine="420"/>
      </w:pPr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）“微风不起浪，明月自随船”意境幽美，请加以赏析。</w:t>
      </w:r>
    </w:p>
    <w:p w14:paraId="45E6CC14" w14:textId="77777777" w:rsidR="00BB4881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F7443D" wp14:editId="3401881E">
                <wp:simplePos x="0" y="0"/>
                <wp:positionH relativeFrom="column">
                  <wp:posOffset>3570605</wp:posOffset>
                </wp:positionH>
                <wp:positionV relativeFrom="paragraph">
                  <wp:posOffset>34290</wp:posOffset>
                </wp:positionV>
                <wp:extent cx="1664970" cy="1643380"/>
                <wp:effectExtent l="4445" t="4445" r="14605" b="14605"/>
                <wp:wrapSquare wrapText="bothSides"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86935" y="3602990"/>
                          <a:ext cx="1664970" cy="164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C310C" w14:textId="77777777" w:rsidR="00BB4881" w:rsidRDefault="00000000">
                            <w:pPr>
                              <w:spacing w:line="200" w:lineRule="exact"/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宥：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ò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①宽容，饶恕。《韩非子·爱臣》：“不赦死，不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~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刑。”（赦死：赦免死罪。）双音词有“宽宥”。②通“侑”。劝人饮食。《周礼·春官·大司乐》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“王大食，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三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~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，皆令奏钟鼓。”③通“右”。《荀子·宥坐》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“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~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坐之器。”（宥坐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放在座位右边。）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④通“囿”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sz w:val="20"/>
                                <w:szCs w:val="22"/>
                              </w:rPr>
                              <w:t>局限。《吕氏春秋·去宥》</w:t>
                            </w:r>
                            <w:r>
                              <w:rPr>
                                <w:rFonts w:hint="eastAsia"/>
                                <w:sz w:val="20"/>
                                <w:szCs w:val="22"/>
                              </w:rPr>
                              <w:t>:"</w:t>
                            </w:r>
                            <w:r>
                              <w:rPr>
                                <w:rFonts w:hint="eastAsia"/>
                                <w:sz w:val="20"/>
                                <w:szCs w:val="22"/>
                              </w:rPr>
                              <w:t>夫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人有所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~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者，固以昼为昏，以白为黑。</w:t>
                            </w:r>
                          </w:p>
                          <w:p w14:paraId="29128C87" w14:textId="77777777" w:rsidR="00BB4881" w:rsidRDefault="00BB4881">
                            <w:pPr>
                              <w:ind w:firstLineChars="200" w:firstLine="480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14:paraId="47A5D17D" w14:textId="77777777" w:rsidR="00BB4881" w:rsidRDefault="00BB4881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14:paraId="3F6275F6" w14:textId="77777777" w:rsidR="00BB4881" w:rsidRDefault="00BB4881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w14:anchorId="07F7443D" id="_x0000_t202" coordsize="21600,21600" o:spt="202" path="m,l,21600r21600,l21600,xe">
                <v:stroke joinstyle="miter"/>
                <v:path gradientshapeok="t" o:connecttype="rect"/>
              </v:shapetype>
              <v:shape id="文本框 8" o:spid="_x0000_s1031" type="#_x0000_t202" style="position:absolute;left:0;text-align:left;margin-left:281.15pt;margin-top:2.7pt;width:131.1pt;height:129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" fillcolor="white [3201]" strokeweight=".5pt">
                <v:textbox>
                  <w:txbxContent>
                    <w:p w14:paraId="5E9C310C" w14:textId="77777777" w:rsidR="00BB4881" w:rsidRDefault="00000000">
                      <w:pPr>
                        <w:spacing w:line="200" w:lineRule="exact"/>
                        <w:rPr>
                          <w:sz w:val="20"/>
                          <w:szCs w:val="22"/>
                        </w:rPr>
                      </w:pPr>
                      <w:r>
                        <w:rPr>
                          <w:rFonts w:hint="eastAsia"/>
                          <w:sz w:val="18"/>
                          <w:szCs w:val="21"/>
                        </w:rPr>
                        <w:t>宥：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y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ò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u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①宽容，饶恕。《韩非子·爱臣》：“不赦死，不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~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刑。”（赦死：赦免死罪。）双音词有“宽宥”。②通“侑”。劝人饮食。《周礼·春官·大司乐》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: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“王大食，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三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~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，皆令奏钟鼓。”③通“右”。《荀子·宥坐》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: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“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~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坐之器。”（宥坐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: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放在座位右边。）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④通“囿”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.</w:t>
                      </w:r>
                      <w:r>
                        <w:rPr>
                          <w:rFonts w:hint="eastAsia"/>
                          <w:sz w:val="20"/>
                          <w:szCs w:val="22"/>
                        </w:rPr>
                        <w:t>局限。《吕氏春秋·去宥》</w:t>
                      </w:r>
                      <w:r>
                        <w:rPr>
                          <w:rFonts w:hint="eastAsia"/>
                          <w:sz w:val="20"/>
                          <w:szCs w:val="22"/>
                        </w:rPr>
                        <w:t>:"</w:t>
                      </w:r>
                      <w:r>
                        <w:rPr>
                          <w:rFonts w:hint="eastAsia"/>
                          <w:sz w:val="20"/>
                          <w:szCs w:val="22"/>
                        </w:rPr>
                        <w:t>夫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人有所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~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者，固以昼为昏，以白为黑。</w:t>
                      </w:r>
                    </w:p>
                    <w:p w14:paraId="29128C87" w14:textId="77777777" w:rsidR="00BB4881" w:rsidRDefault="00BB4881">
                      <w:pPr>
                        <w:ind w:firstLineChars="200" w:firstLine="480"/>
                        <w:rPr>
                          <w:sz w:val="24"/>
                          <w:szCs w:val="32"/>
                        </w:rPr>
                      </w:pPr>
                    </w:p>
                    <w:p w14:paraId="47A5D17D" w14:textId="77777777" w:rsidR="00BB4881" w:rsidRDefault="00BB4881">
                      <w:pPr>
                        <w:rPr>
                          <w:sz w:val="24"/>
                          <w:szCs w:val="32"/>
                        </w:rPr>
                      </w:pPr>
                    </w:p>
                    <w:p w14:paraId="3F6275F6" w14:textId="77777777" w:rsidR="00BB4881" w:rsidRDefault="00BB4881">
                      <w:pPr>
                        <w:rPr>
                          <w:sz w:val="24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w:t>15.</w:t>
      </w:r>
      <w:r>
        <w:rPr>
          <w:rFonts w:hint="eastAsia"/>
        </w:rPr>
        <w:t>《古汉语常用字字典》“宥”有四个义项（右图），丙文中“仲淹欲宥之”“宥”的意思是</w:t>
      </w:r>
      <w:r>
        <w:rPr>
          <w:rFonts w:hint="eastAsia"/>
          <w:u w:val="single"/>
        </w:rPr>
        <w:t xml:space="preserve">     </w:t>
      </w:r>
      <w:r>
        <w:rPr>
          <w:rFonts w:hint="eastAsia"/>
        </w:rPr>
        <w:t>（填序号）。（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14:paraId="423005BD" w14:textId="77777777" w:rsidR="00BB4881" w:rsidRDefault="00000000">
      <w:r>
        <w:rPr>
          <w:rFonts w:hint="eastAsia"/>
        </w:rPr>
        <w:t>16.</w:t>
      </w:r>
      <w:r>
        <w:rPr>
          <w:rFonts w:hint="eastAsia"/>
        </w:rPr>
        <w:t>下列句中加点词意思相同的一项是（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14:paraId="475901C5" w14:textId="77777777" w:rsidR="00BB4881" w:rsidRDefault="00000000">
      <w:pPr>
        <w:ind w:firstLineChars="200" w:firstLine="420"/>
      </w:pPr>
      <w:r>
        <w:rPr>
          <w:rFonts w:hint="eastAsia"/>
        </w:rPr>
        <w:t>A.</w:t>
      </w:r>
      <w:r>
        <w:rPr>
          <w:rFonts w:hint="eastAsia"/>
        </w:rPr>
        <w:t>上</w:t>
      </w:r>
      <w:r>
        <w:rPr>
          <w:em w:val="dot"/>
        </w:rPr>
        <w:t>嘉</w:t>
      </w:r>
      <w:r>
        <w:rPr>
          <w:rFonts w:hint="eastAsia"/>
        </w:rPr>
        <w:t>而从之</w:t>
      </w:r>
      <w:r>
        <w:rPr>
          <w:rFonts w:hint="eastAsia"/>
        </w:rPr>
        <w:t xml:space="preserve">   </w:t>
      </w:r>
      <w:r>
        <w:rPr>
          <w:rFonts w:hint="eastAsia"/>
        </w:rPr>
        <w:t>虽有</w:t>
      </w:r>
      <w:r>
        <w:rPr>
          <w:rFonts w:hint="eastAsia"/>
          <w:em w:val="dot"/>
        </w:rPr>
        <w:t>嘉</w:t>
      </w:r>
      <w:r>
        <w:rPr>
          <w:rFonts w:hint="eastAsia"/>
        </w:rPr>
        <w:t>肴</w:t>
      </w:r>
      <w:r>
        <w:rPr>
          <w:rFonts w:hint="eastAsia"/>
        </w:rPr>
        <w:t xml:space="preserve"> </w:t>
      </w:r>
    </w:p>
    <w:p w14:paraId="3CA5C1CD" w14:textId="77777777" w:rsidR="00BB4881" w:rsidRDefault="00000000">
      <w:pPr>
        <w:ind w:firstLineChars="200" w:firstLine="420"/>
      </w:pPr>
      <w:r>
        <w:rPr>
          <w:rFonts w:hint="eastAsia"/>
        </w:rPr>
        <w:t>B.</w:t>
      </w:r>
      <w:r>
        <w:rPr>
          <w:rFonts w:hint="eastAsia"/>
          <w:em w:val="dot"/>
        </w:rPr>
        <w:t>具</w:t>
      </w:r>
      <w:r>
        <w:rPr>
          <w:rFonts w:hint="eastAsia"/>
        </w:rPr>
        <w:t>牛酒</w:t>
      </w:r>
      <w:r>
        <w:rPr>
          <w:rFonts w:hint="eastAsia"/>
        </w:rPr>
        <w:t xml:space="preserve">       </w:t>
      </w:r>
      <w:r>
        <w:rPr>
          <w:rFonts w:hint="eastAsia"/>
        </w:rPr>
        <w:t>百废</w:t>
      </w:r>
      <w:r>
        <w:rPr>
          <w:rFonts w:hint="eastAsia"/>
          <w:em w:val="dot"/>
        </w:rPr>
        <w:t>具</w:t>
      </w:r>
      <w:r>
        <w:rPr>
          <w:rFonts w:hint="eastAsia"/>
        </w:rPr>
        <w:t>兴</w:t>
      </w:r>
      <w:r>
        <w:rPr>
          <w:rFonts w:hint="eastAsia"/>
        </w:rPr>
        <w:t xml:space="preserve">  </w:t>
      </w:r>
    </w:p>
    <w:p w14:paraId="3E08AA24" w14:textId="77777777" w:rsidR="00BB4881" w:rsidRDefault="00000000">
      <w:pPr>
        <w:ind w:firstLineChars="200" w:firstLine="420"/>
      </w:pPr>
      <w:r>
        <w:rPr>
          <w:rFonts w:hint="eastAsia"/>
        </w:rPr>
        <w:t>C.</w:t>
      </w:r>
      <w:r>
        <w:rPr>
          <w:rFonts w:hint="eastAsia"/>
        </w:rPr>
        <w:t>贼悦，径</w:t>
      </w:r>
      <w:r>
        <w:rPr>
          <w:rFonts w:hint="eastAsia"/>
          <w:em w:val="dot"/>
        </w:rPr>
        <w:t>去</w:t>
      </w:r>
      <w:r>
        <w:rPr>
          <w:rFonts w:hint="eastAsia"/>
        </w:rPr>
        <w:t xml:space="preserve">   </w:t>
      </w:r>
      <w:r>
        <w:rPr>
          <w:rFonts w:hint="eastAsia"/>
        </w:rPr>
        <w:t>游人</w:t>
      </w:r>
      <w:r>
        <w:rPr>
          <w:rFonts w:hint="eastAsia"/>
          <w:em w:val="dot"/>
        </w:rPr>
        <w:t>去</w:t>
      </w:r>
      <w:r>
        <w:rPr>
          <w:rFonts w:hint="eastAsia"/>
        </w:rPr>
        <w:t>而禽鸟乐也</w:t>
      </w:r>
    </w:p>
    <w:p w14:paraId="6D740AA8" w14:textId="77777777" w:rsidR="00BB4881" w:rsidRDefault="00000000">
      <w:pPr>
        <w:ind w:firstLineChars="200" w:firstLine="420"/>
      </w:pPr>
      <w:r>
        <w:rPr>
          <w:rFonts w:hint="eastAsia"/>
        </w:rPr>
        <w:t>D.</w:t>
      </w:r>
      <w:r>
        <w:rPr>
          <w:rFonts w:hint="eastAsia"/>
        </w:rPr>
        <w:t>仁宗</w:t>
      </w:r>
      <w:r>
        <w:rPr>
          <w:rFonts w:hint="eastAsia"/>
          <w:em w:val="dot"/>
        </w:rPr>
        <w:t>从</w:t>
      </w:r>
      <w:r>
        <w:rPr>
          <w:rFonts w:hint="eastAsia"/>
        </w:rPr>
        <w:t>之</w:t>
      </w:r>
      <w:r>
        <w:rPr>
          <w:rFonts w:hint="eastAsia"/>
        </w:rPr>
        <w:t xml:space="preserve">     </w:t>
      </w:r>
      <w:r>
        <w:rPr>
          <w:rFonts w:hint="eastAsia"/>
        </w:rPr>
        <w:t>战则请</w:t>
      </w:r>
      <w:r>
        <w:rPr>
          <w:rFonts w:hint="eastAsia"/>
          <w:em w:val="dot"/>
        </w:rPr>
        <w:t>从</w:t>
      </w:r>
    </w:p>
    <w:p w14:paraId="17C9B83C" w14:textId="77777777" w:rsidR="00BB4881" w:rsidRDefault="00000000">
      <w:r>
        <w:rPr>
          <w:rFonts w:hint="eastAsia"/>
        </w:rPr>
        <w:t>17.</w:t>
      </w:r>
      <w:r>
        <w:rPr>
          <w:rFonts w:hint="eastAsia"/>
        </w:rPr>
        <w:t>根据文意，用自己的话回答下列问题。（</w:t>
      </w:r>
      <w:r>
        <w:rPr>
          <w:rFonts w:hint="eastAsia"/>
        </w:rPr>
        <w:t>5</w:t>
      </w:r>
      <w:r>
        <w:rPr>
          <w:rFonts w:hint="eastAsia"/>
        </w:rPr>
        <w:t>分）</w:t>
      </w:r>
    </w:p>
    <w:p w14:paraId="30AD8A2C" w14:textId="77777777" w:rsidR="00BB4881" w:rsidRDefault="00000000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）乙文中“贼闻之”的“之”指哪件事</w:t>
      </w:r>
      <w:r>
        <w:rPr>
          <w:rFonts w:hint="eastAsia"/>
        </w:rPr>
        <w:t>?</w:t>
      </w:r>
    </w:p>
    <w:p w14:paraId="0C9A928E" w14:textId="77777777" w:rsidR="00BB4881" w:rsidRDefault="00000000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）丙文中，富弼为何提议诛杀晁仲约</w:t>
      </w:r>
      <w:r>
        <w:rPr>
          <w:rFonts w:hint="eastAsia"/>
        </w:rPr>
        <w:t>?</w:t>
      </w:r>
    </w:p>
    <w:p w14:paraId="20F4F986" w14:textId="77777777" w:rsidR="00BB4881" w:rsidRDefault="00000000">
      <w:r>
        <w:rPr>
          <w:rFonts w:hint="eastAsia"/>
        </w:rPr>
        <w:t>18.</w:t>
      </w:r>
      <w:r>
        <w:rPr>
          <w:rFonts w:hint="eastAsia"/>
        </w:rPr>
        <w:t>结合三则材料</w:t>
      </w:r>
      <w:r>
        <w:rPr>
          <w:rFonts w:hint="eastAsia"/>
        </w:rPr>
        <w:t>,</w:t>
      </w:r>
      <w:r>
        <w:rPr>
          <w:rFonts w:hint="eastAsia"/>
        </w:rPr>
        <w:t>谈谈你对范仲淹的认识，（</w:t>
      </w:r>
      <w:r>
        <w:rPr>
          <w:rFonts w:hint="eastAsia"/>
        </w:rPr>
        <w:t>5</w:t>
      </w:r>
      <w:r>
        <w:rPr>
          <w:rFonts w:hint="eastAsia"/>
        </w:rPr>
        <w:t>分）</w:t>
      </w:r>
    </w:p>
    <w:p w14:paraId="71155C66" w14:textId="77777777" w:rsidR="00BB4881" w:rsidRDefault="00BB4881"/>
    <w:p w14:paraId="5B86A346" w14:textId="77777777" w:rsidR="00BB4881" w:rsidRDefault="00000000">
      <w:pPr>
        <w:rPr>
          <w:b/>
          <w:bCs/>
        </w:rPr>
      </w:pPr>
      <w:r>
        <w:rPr>
          <w:rFonts w:hint="eastAsia"/>
          <w:b/>
          <w:bCs/>
        </w:rPr>
        <w:t>三、写作（</w:t>
      </w:r>
      <w:r>
        <w:rPr>
          <w:rFonts w:hint="eastAsia"/>
          <w:b/>
          <w:bCs/>
        </w:rPr>
        <w:t>45</w:t>
      </w:r>
      <w:r>
        <w:rPr>
          <w:rFonts w:hint="eastAsia"/>
          <w:b/>
          <w:bCs/>
        </w:rPr>
        <w:t>分）</w:t>
      </w:r>
    </w:p>
    <w:p w14:paraId="573295C3" w14:textId="77777777" w:rsidR="00BB4881" w:rsidRDefault="00000000">
      <w:r>
        <w:rPr>
          <w:rFonts w:hint="eastAsia"/>
        </w:rPr>
        <w:t>19.</w:t>
      </w:r>
      <w:r>
        <w:rPr>
          <w:rFonts w:hint="eastAsia"/>
        </w:rPr>
        <w:t>小组讨论时，我们该如何倾听同学的发言</w:t>
      </w:r>
      <w:r>
        <w:rPr>
          <w:rFonts w:hint="eastAsia"/>
        </w:rPr>
        <w:t>?</w:t>
      </w:r>
      <w:r>
        <w:rPr>
          <w:rFonts w:hint="eastAsia"/>
        </w:rPr>
        <w:t>假如你是组长，请根据下图向组员说明倾听时的注意事项。（</w:t>
      </w:r>
      <w:r>
        <w:rPr>
          <w:rFonts w:hint="eastAsia"/>
        </w:rPr>
        <w:t>5</w:t>
      </w:r>
      <w:r>
        <w:rPr>
          <w:rFonts w:hint="eastAsia"/>
        </w:rPr>
        <w:t>分）</w:t>
      </w:r>
    </w:p>
    <w:p w14:paraId="4AA831CE" w14:textId="77777777" w:rsidR="00BB4881" w:rsidRDefault="00000000">
      <w:pPr>
        <w:ind w:firstLineChars="200" w:firstLine="420"/>
      </w:pPr>
      <w:r>
        <w:rPr>
          <w:rFonts w:hint="eastAsia"/>
        </w:rPr>
        <w:t>要求</w:t>
      </w:r>
      <w:r>
        <w:rPr>
          <w:rFonts w:hint="eastAsia"/>
        </w:rPr>
        <w:t>:</w:t>
      </w:r>
      <w:r>
        <w:rPr>
          <w:rFonts w:hint="eastAsia"/>
        </w:rPr>
        <w:t>条理清楚，要点突出，语言简练；</w:t>
      </w:r>
      <w:r>
        <w:rPr>
          <w:rFonts w:hint="eastAsia"/>
        </w:rPr>
        <w:t>100</w:t>
      </w:r>
      <w:r>
        <w:rPr>
          <w:rFonts w:hint="eastAsia"/>
        </w:rPr>
        <w:t>字左右。</w:t>
      </w:r>
    </w:p>
    <w:p w14:paraId="318B8F1E" w14:textId="77777777" w:rsidR="00BB4881" w:rsidRDefault="00000000">
      <w:pPr>
        <w:ind w:firstLineChars="200" w:firstLine="420"/>
        <w:jc w:val="center"/>
      </w:pPr>
      <w:r>
        <w:rPr>
          <w:noProof/>
        </w:rPr>
        <w:drawing>
          <wp:inline distT="0" distB="0" distL="114300" distR="114300" wp14:anchorId="39CFA3F7" wp14:editId="6DD215FE">
            <wp:extent cx="3608705" cy="1583690"/>
            <wp:effectExtent l="0" t="0" r="7620" b="317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870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E3F39" w14:textId="77777777" w:rsidR="00BB4881" w:rsidRDefault="00000000">
      <w:r>
        <w:rPr>
          <w:rFonts w:hint="eastAsia"/>
        </w:rPr>
        <w:t>20.</w:t>
      </w:r>
      <w:r>
        <w:rPr>
          <w:rFonts w:hint="eastAsia"/>
        </w:rPr>
        <w:t>阅读下面文字，根据要求写作。（</w:t>
      </w:r>
      <w:r>
        <w:rPr>
          <w:rFonts w:hint="eastAsia"/>
        </w:rPr>
        <w:t>40</w:t>
      </w:r>
      <w:r>
        <w:rPr>
          <w:rFonts w:hint="eastAsia"/>
        </w:rPr>
        <w:t>分）</w:t>
      </w:r>
    </w:p>
    <w:p w14:paraId="21CC58EE" w14:textId="77777777" w:rsidR="00BB4881" w:rsidRDefault="00000000">
      <w:pPr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初中阶段，我们学习过“采访”的相关知识。请以“采访”为话题，写一篇文章。</w:t>
      </w:r>
    </w:p>
    <w:p w14:paraId="377C7987" w14:textId="77777777" w:rsidR="00BB4881" w:rsidRDefault="00000000">
      <w:pPr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你可以叙述某次采访的经历，可以想象采访某个人的情景，也可以谈谈你希望采访某个人的理由。采访对象可以是现实生活中你熟悉或陌生的人，也可以是历史人物或艺术作品中的人物；可以是英雄人物，也可以是平凡的人……</w:t>
      </w:r>
    </w:p>
    <w:p w14:paraId="3D4F0C6E" w14:textId="77777777" w:rsidR="00BB4881" w:rsidRDefault="00000000">
      <w:pPr>
        <w:ind w:firstLineChars="200" w:firstLine="420"/>
      </w:pPr>
      <w:r>
        <w:rPr>
          <w:rFonts w:hint="eastAsia"/>
        </w:rPr>
        <w:t>要求</w:t>
      </w:r>
      <w:r>
        <w:rPr>
          <w:rFonts w:hint="eastAsia"/>
        </w:rPr>
        <w:t>: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）题目自拟，文体自定（诗歌除外）</w:t>
      </w:r>
      <w:r>
        <w:rPr>
          <w:rFonts w:hint="eastAsia"/>
        </w:rPr>
        <w:t>;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）字数</w:t>
      </w:r>
      <w:r>
        <w:rPr>
          <w:rFonts w:hint="eastAsia"/>
        </w:rPr>
        <w:t>600-800</w:t>
      </w:r>
      <w:r>
        <w:rPr>
          <w:rFonts w:hint="eastAsia"/>
        </w:rPr>
        <w:t>字</w:t>
      </w:r>
      <w:r>
        <w:rPr>
          <w:rFonts w:hint="eastAsia"/>
        </w:rPr>
        <w:t>;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）不得抄袭、套作</w:t>
      </w:r>
      <w:r>
        <w:rPr>
          <w:rFonts w:hint="eastAsia"/>
        </w:rPr>
        <w:t>;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）不出现真实的校名和师生姓名。</w:t>
      </w:r>
    </w:p>
    <w:p w14:paraId="1C9CB061" w14:textId="77777777" w:rsidR="00BB4881" w:rsidRDefault="00BB4881">
      <w:pPr>
        <w:ind w:firstLineChars="200" w:firstLine="420"/>
        <w:sectPr w:rsidR="00BB4881">
          <w:footerReference w:type="defaul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227399A" w14:textId="77777777" w:rsidR="00BB4881" w:rsidRDefault="00BB4881"/>
    <w:sectPr w:rsidR="00BB4881">
      <w:headerReference w:type="default" r:id="rId13"/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24163" w14:textId="77777777" w:rsidR="00B019E8" w:rsidRDefault="00B019E8">
      <w:r>
        <w:separator/>
      </w:r>
    </w:p>
  </w:endnote>
  <w:endnote w:type="continuationSeparator" w:id="0">
    <w:p w14:paraId="39DE9B40" w14:textId="77777777" w:rsidR="00B019E8" w:rsidRDefault="00B01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auto"/>
    <w:pitch w:val="default"/>
    <w:sig w:usb0="00000000" w:usb1="00000000" w:usb2="00000000" w:usb3="00000000" w:csb0="00040000" w:csb1="00000000"/>
  </w:font>
  <w:font w:name="汉语拼音">
    <w:altName w:val="Segoe Print"/>
    <w:charset w:val="00"/>
    <w:family w:val="auto"/>
    <w:pitch w:val="default"/>
    <w:sig w:usb0="00000000" w:usb1="00000000" w:usb2="00000008" w:usb3="00000000" w:csb0="400001FF" w:csb1="FFFF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EE9EC" w14:textId="77777777" w:rsidR="00BB4881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E63FD5" wp14:editId="712BA41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B86599" w14:textId="77777777" w:rsidR="00BB4881" w:rsidRDefault="00000000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E63FD5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32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46B86599" w14:textId="77777777" w:rsidR="00BB4881" w:rsidRDefault="00000000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6730D1A2" w14:textId="77777777" w:rsidR="00BB4881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3243252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5" type="#_x0000_t136" alt="学科网 zxxk.com" style="position:absolute;margin-left:158.95pt;margin-top:407.9pt;width:2.85pt;height:2.85pt;rotation:315;z-index:-251656192;mso-position-horizontal-relative:margin;mso-position-vertical-relative:margin;mso-width-relative:page;mso-height-relative:page" o:allowincell="f" stroked="f">
          <v:fill opacity=".5"/>
          <v:textpath style="font-family:&quot;宋体&quot;;font-size:8pt" fitpath="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54F438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7" type="#_x0000_t75" alt="学科网 zxxk.com" style="position:absolute;margin-left:64.05pt;margin-top:-20.75pt;width:.05pt;height:.05pt;z-index:251663360;mso-width-relative:page;mso-height-relative:page">
          <v:imagedata r:id="rId1" o:title="%7B75232B38-A165-1FB7-499C-2E1C792CACB5%7D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  <w:p w14:paraId="56E717F4" w14:textId="77777777" w:rsidR="00BB4881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3838E96A">
        <v:shape id="_x0000_s1028" type="#_x0000_t136" alt="学科网 zxxk.com" style="position:absolute;margin-left:158.95pt;margin-top:407.9pt;width:2.85pt;height:2.85pt;rotation:315;z-index:-251655168;mso-position-horizontal-relative:margin;mso-position-vertical-relative:margin;mso-width-relative:page;mso-height-relative:page" o:allowincell="f" stroked="f">
          <v:fill opacity=".5"/>
          <v:textpath style="font-family:&quot;宋体&quot;;font-size:8pt" fitpath="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7A5F5102">
        <v:shape id="_x0000_s1029" type="#_x0000_t75" alt="学科网 zxxk.com" style="position:absolute;margin-left:64.05pt;margin-top:-20.75pt;width:.05pt;height:.05pt;z-index:251664384;mso-width-relative:page;mso-height-relative:page">
          <v:imagedata r:id="rId1" o:title="%7B75232B38-A165-1FB7-499C-2E1C792CACB5%7D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674A9" w14:textId="77777777" w:rsidR="00B019E8" w:rsidRDefault="00B019E8">
      <w:r>
        <w:separator/>
      </w:r>
    </w:p>
  </w:footnote>
  <w:footnote w:type="continuationSeparator" w:id="0">
    <w:p w14:paraId="5D72BDDA" w14:textId="77777777" w:rsidR="00B019E8" w:rsidRDefault="00B019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7A4DE" w14:textId="77777777" w:rsidR="00BB4881" w:rsidRDefault="00000000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 w14:anchorId="35B3C1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30" type="#_x0000_t75" alt="学科网 zxxk.com" style="position:absolute;left:0;text-align:left;margin-left:351pt;margin-top:8.45pt;width:.75pt;height:.75pt;z-index:251662336;mso-width-relative:page;mso-height-relative:page">
          <v:imagedata r:id="rId1" o:title="%7B75232B38-A165-1FB7-499C-2E1C792CACB5%7D"/>
        </v:shape>
      </w:pict>
    </w:r>
    <w:r>
      <w:rPr>
        <w:color w:val="FFFFFF"/>
        <w:sz w:val="2"/>
        <w:szCs w:val="2"/>
      </w:rPr>
      <w:pict w14:anchorId="4C07849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.85pt;height:.85pt" filled="f" stroked="f" strokecolor="white">
          <v:fill color2="#aaa"/>
          <v:textpath style="font-family:&quot;宋体&quot;;font-size:8pt;v-text-spacing:78650f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FDA30C5"/>
    <w:multiLevelType w:val="singleLevel"/>
    <w:tmpl w:val="AFDA30C5"/>
    <w:lvl w:ilvl="0">
      <w:start w:val="6"/>
      <w:numFmt w:val="decimal"/>
      <w:lvlText w:val="%1."/>
      <w:lvlJc w:val="left"/>
      <w:pPr>
        <w:tabs>
          <w:tab w:val="left" w:pos="312"/>
        </w:tabs>
      </w:pPr>
    </w:lvl>
  </w:abstractNum>
  <w:num w:numId="1" w16cid:durableId="1274437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GViNDZhYmE3YzkzM2FkZjMzNmQ5ZjRiNjQ4ZmQ2NDQifQ=="/>
  </w:docVars>
  <w:rsids>
    <w:rsidRoot w:val="7CFC7113"/>
    <w:rsid w:val="004151FC"/>
    <w:rsid w:val="008127D3"/>
    <w:rsid w:val="00B019E8"/>
    <w:rsid w:val="00BB4881"/>
    <w:rsid w:val="00C02FC6"/>
    <w:rsid w:val="0104716A"/>
    <w:rsid w:val="01DE55A4"/>
    <w:rsid w:val="0BF447C5"/>
    <w:rsid w:val="14EC6BA1"/>
    <w:rsid w:val="17B874DC"/>
    <w:rsid w:val="1C167238"/>
    <w:rsid w:val="2694760F"/>
    <w:rsid w:val="2AFD1953"/>
    <w:rsid w:val="2D1B777C"/>
    <w:rsid w:val="30257774"/>
    <w:rsid w:val="33B975D4"/>
    <w:rsid w:val="35DB4887"/>
    <w:rsid w:val="37D24F2F"/>
    <w:rsid w:val="3BE11565"/>
    <w:rsid w:val="3D68772B"/>
    <w:rsid w:val="40CF0884"/>
    <w:rsid w:val="4EAD28CD"/>
    <w:rsid w:val="4FF41135"/>
    <w:rsid w:val="5EA5703A"/>
    <w:rsid w:val="63CD4AB5"/>
    <w:rsid w:val="6970546B"/>
    <w:rsid w:val="788008AA"/>
    <w:rsid w:val="7BF20E84"/>
    <w:rsid w:val="7C6B553D"/>
    <w:rsid w:val="7CFC7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D2BD544"/>
  <w15:docId w15:val="{C553A33B-C4D8-4A20-BF54-29524C754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  <customShpInfo spid="_x0000_s2049"/>
    <customShpInfo spid="_x0000_s2051"/>
    <customShpInfo spid="_x0000_s2052"/>
    <customShpInfo spid="_x0000_s2053"/>
    <customShpInfo spid="_x0000_s205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859</Words>
  <Characters>4900</Characters>
  <Application>Microsoft Office Word</Application>
  <DocSecurity>0</DocSecurity>
  <Lines>40</Lines>
  <Paragraphs>11</Paragraphs>
  <ScaleCrop>false</ScaleCrop>
  <Company/>
  <LinksUpToDate>false</LinksUpToDate>
  <CharactersWithSpaces>5748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蒋金海</dc:creator>
  <cp:lastModifiedBy>CAI</cp:lastModifiedBy>
  <cp:revision>2</cp:revision>
  <dcterms:created xsi:type="dcterms:W3CDTF">2022-06-20T02:54:00Z</dcterms:created>
  <dcterms:modified xsi:type="dcterms:W3CDTF">2023-07-07T23:51:00Z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2052-11.1.0.14309</vt:lpwstr>
  </property>
  <property fmtid="{D5CDD505-2E9C-101B-9397-08002B2CF9AE}" pid="7" name="ICV">
    <vt:lpwstr>BD066F7CFAC24B7992A03C8834A7F47B_13</vt:lpwstr>
  </property>
</Properties>
</file>